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386E4" w14:textId="1E8D2B6F" w:rsidR="00FB0A2F" w:rsidRDefault="000D7499" w:rsidP="00CC5FAA">
      <w:pPr>
        <w:spacing w:line="276" w:lineRule="auto"/>
        <w:jc w:val="both"/>
        <w:rPr>
          <w:rFonts w:ascii="Times New Roman" w:hAnsi="Times New Roman" w:cs="Times New Roman"/>
          <w:b/>
          <w:bCs/>
          <w:sz w:val="26"/>
          <w:szCs w:val="26"/>
        </w:rPr>
      </w:pPr>
      <w:bookmarkStart w:id="0" w:name="_Hlk183953120"/>
      <w:bookmarkStart w:id="1" w:name="_Hlk183953355"/>
      <w:bookmarkEnd w:id="0"/>
      <w:r w:rsidRPr="000D7499">
        <w:rPr>
          <w:rFonts w:ascii="Times New Roman" w:hAnsi="Times New Roman" w:cs="Times New Roman"/>
          <w:b/>
          <w:bCs/>
          <w:sz w:val="26"/>
          <w:szCs w:val="26"/>
        </w:rPr>
        <w:t>The role of Transshipment-Latéral in a multi-retailer inventory system: Case Study in Tunisia</w:t>
      </w:r>
    </w:p>
    <w:p w14:paraId="18BA8DCE" w14:textId="77777777" w:rsidR="00FE0276" w:rsidRDefault="00FE0276" w:rsidP="00CC5FAA">
      <w:pPr>
        <w:spacing w:line="276" w:lineRule="auto"/>
        <w:jc w:val="both"/>
        <w:rPr>
          <w:rFonts w:ascii="Times New Roman" w:hAnsi="Times New Roman" w:cs="Times New Roman"/>
          <w:b/>
          <w:bCs/>
          <w:sz w:val="26"/>
          <w:szCs w:val="26"/>
        </w:rPr>
      </w:pPr>
    </w:p>
    <w:p w14:paraId="7E25794B" w14:textId="77777777" w:rsidR="00B53155" w:rsidRPr="00B53155" w:rsidRDefault="00B53155" w:rsidP="00B53155">
      <w:pPr>
        <w:spacing w:line="276" w:lineRule="auto"/>
        <w:jc w:val="center"/>
        <w:rPr>
          <w:rFonts w:ascii="Times New Roman" w:hAnsi="Times New Roman" w:cs="Times New Roman"/>
          <w:b/>
          <w:i/>
          <w:sz w:val="24"/>
          <w:szCs w:val="24"/>
        </w:rPr>
      </w:pPr>
      <w:r w:rsidRPr="00B53155">
        <w:rPr>
          <w:rFonts w:ascii="Times New Roman" w:hAnsi="Times New Roman" w:cs="Times New Roman"/>
          <w:b/>
          <w:i/>
          <w:sz w:val="24"/>
          <w:szCs w:val="24"/>
        </w:rPr>
        <w:t>Elleuch fadoi: PHD in logistic and production</w:t>
      </w:r>
    </w:p>
    <w:p w14:paraId="7EAB29FA" w14:textId="77777777" w:rsidR="00B53155" w:rsidRPr="00B53155" w:rsidRDefault="00B53155" w:rsidP="00B53155">
      <w:pPr>
        <w:spacing w:line="276" w:lineRule="auto"/>
        <w:jc w:val="center"/>
        <w:rPr>
          <w:rFonts w:ascii="Times New Roman" w:hAnsi="Times New Roman" w:cs="Times New Roman"/>
          <w:b/>
          <w:i/>
          <w:sz w:val="24"/>
          <w:szCs w:val="24"/>
        </w:rPr>
      </w:pPr>
      <w:r w:rsidRPr="00B53155">
        <w:rPr>
          <w:rFonts w:ascii="Times New Roman" w:hAnsi="Times New Roman" w:cs="Times New Roman"/>
          <w:b/>
          <w:i/>
          <w:sz w:val="24"/>
          <w:szCs w:val="24"/>
        </w:rPr>
        <w:t>Mail:</w:t>
      </w:r>
      <w:r w:rsidRPr="00B53155">
        <w:rPr>
          <w:rFonts w:ascii="Times New Roman" w:hAnsi="Times New Roman" w:cs="Times New Roman"/>
          <w:b/>
          <w:sz w:val="24"/>
          <w:szCs w:val="24"/>
        </w:rPr>
        <w:t xml:space="preserve"> </w:t>
      </w:r>
      <w:hyperlink r:id="rId7" w:history="1">
        <w:r w:rsidRPr="00B53155">
          <w:rPr>
            <w:rStyle w:val="Lienhypertexte"/>
            <w:rFonts w:ascii="Times New Roman" w:hAnsi="Times New Roman" w:cs="Times New Roman"/>
            <w:b/>
            <w:i/>
            <w:sz w:val="24"/>
            <w:szCs w:val="24"/>
          </w:rPr>
          <w:t>fadoielleuch5@gmail.com</w:t>
        </w:r>
      </w:hyperlink>
    </w:p>
    <w:p w14:paraId="07766637" w14:textId="77777777" w:rsidR="00B53155" w:rsidRPr="00B53155" w:rsidRDefault="00B53155" w:rsidP="00B53155">
      <w:pPr>
        <w:spacing w:line="276" w:lineRule="auto"/>
        <w:jc w:val="center"/>
        <w:rPr>
          <w:rFonts w:ascii="Times New Roman" w:hAnsi="Times New Roman" w:cs="Times New Roman"/>
          <w:b/>
          <w:i/>
          <w:sz w:val="24"/>
          <w:szCs w:val="24"/>
        </w:rPr>
      </w:pPr>
      <w:r w:rsidRPr="00B53155">
        <w:rPr>
          <w:rFonts w:ascii="Times New Roman" w:hAnsi="Times New Roman" w:cs="Times New Roman"/>
          <w:b/>
          <w:i/>
          <w:sz w:val="24"/>
          <w:szCs w:val="24"/>
        </w:rPr>
        <w:t>Hichem Kamoun : hichem.kamoun7@gmail.com</w:t>
      </w:r>
    </w:p>
    <w:p w14:paraId="5C7D7E67" w14:textId="28147ACB" w:rsidR="00FE0276" w:rsidRPr="00545410" w:rsidRDefault="00FE0276" w:rsidP="00CC5FAA">
      <w:pPr>
        <w:spacing w:line="276" w:lineRule="auto"/>
        <w:jc w:val="both"/>
        <w:rPr>
          <w:rFonts w:ascii="Times New Roman" w:hAnsi="Times New Roman" w:cs="Times New Roman"/>
          <w:b/>
          <w:bCs/>
          <w:sz w:val="26"/>
          <w:szCs w:val="26"/>
        </w:rPr>
      </w:pPr>
      <w:r>
        <w:rPr>
          <w:rFonts w:ascii="Times New Roman" w:hAnsi="Times New Roman" w:cs="Times New Roman"/>
          <w:b/>
          <w:bCs/>
          <w:sz w:val="26"/>
          <w:szCs w:val="26"/>
        </w:rPr>
        <w:t>Abstract</w:t>
      </w:r>
    </w:p>
    <w:p w14:paraId="6F2EF36F" w14:textId="77777777" w:rsidR="00FE0276" w:rsidRDefault="00FE0276" w:rsidP="00CC5FAA">
      <w:pPr>
        <w:spacing w:line="276" w:lineRule="auto"/>
        <w:ind w:firstLine="708"/>
        <w:jc w:val="both"/>
        <w:rPr>
          <w:rFonts w:ascii="Times New Roman" w:hAnsi="Times New Roman" w:cs="Times New Roman"/>
          <w:sz w:val="24"/>
          <w:szCs w:val="24"/>
        </w:rPr>
      </w:pPr>
      <w:r w:rsidRPr="00FE0276">
        <w:rPr>
          <w:rFonts w:ascii="Times New Roman" w:hAnsi="Times New Roman" w:cs="Times New Roman"/>
          <w:sz w:val="24"/>
          <w:szCs w:val="24"/>
        </w:rPr>
        <w:t>Lateral transshipment is a key concept in the field of supply chain management, enabling increased flexibility and efficiency in the distribution of goods. In this context, lateral transshipment refers to the practice of transferring goods from one mode of transport to another within a single hub or logistics facility, bypassing the conventional point of origin.</w:t>
      </w:r>
    </w:p>
    <w:p w14:paraId="65A1071C" w14:textId="2B70234E" w:rsidR="00044B32" w:rsidRDefault="00044B32" w:rsidP="00CC5FAA">
      <w:pPr>
        <w:spacing w:line="276" w:lineRule="auto"/>
        <w:ind w:firstLine="708"/>
        <w:jc w:val="both"/>
        <w:rPr>
          <w:rFonts w:ascii="Times New Roman" w:hAnsi="Times New Roman" w:cs="Times New Roman"/>
          <w:sz w:val="24"/>
          <w:szCs w:val="24"/>
        </w:rPr>
      </w:pPr>
      <w:r w:rsidRPr="00044B32">
        <w:rPr>
          <w:rFonts w:ascii="Times New Roman" w:hAnsi="Times New Roman" w:cs="Times New Roman"/>
          <w:sz w:val="24"/>
          <w:szCs w:val="24"/>
        </w:rPr>
        <w:t>Lateral transhipment is often used in logistics centers or ports where goods need to be redirected to their final destination after being received. This can happen between trucks, ships and trains, allowing the most appropriate modes of transport to be used according to the customer's specific needs or geographical constraints.</w:t>
      </w:r>
    </w:p>
    <w:p w14:paraId="34764D05" w14:textId="5DD92A0C" w:rsidR="00FE0276" w:rsidRDefault="00FE0276" w:rsidP="00CC5FAA">
      <w:pPr>
        <w:spacing w:line="276" w:lineRule="auto"/>
        <w:ind w:firstLine="708"/>
        <w:jc w:val="both"/>
        <w:rPr>
          <w:rFonts w:ascii="Times New Roman" w:hAnsi="Times New Roman" w:cs="Times New Roman"/>
          <w:sz w:val="24"/>
          <w:szCs w:val="24"/>
        </w:rPr>
      </w:pPr>
      <w:r w:rsidRPr="00FE0276">
        <w:rPr>
          <w:rFonts w:ascii="Times New Roman" w:hAnsi="Times New Roman" w:cs="Times New Roman"/>
          <w:sz w:val="24"/>
          <w:szCs w:val="24"/>
        </w:rPr>
        <w:t>Tunisia, as a logistics hub between Africa and Europe, plays a crucial role in modern supply chains. Lateral transshipment, a method of transferring goods from one mode of transport to another without passing through the point of origin or final destination, has become a key element to optimize supply chain operations in this context.</w:t>
      </w:r>
    </w:p>
    <w:p w14:paraId="1EB570E6" w14:textId="77777777" w:rsidR="00F922AA" w:rsidRDefault="00F922AA" w:rsidP="00CC5FAA">
      <w:pPr>
        <w:pStyle w:val="Corpsdetexte"/>
        <w:spacing w:line="276" w:lineRule="auto"/>
        <w:ind w:left="0" w:right="817" w:firstLine="708"/>
        <w:jc w:val="both"/>
      </w:pPr>
      <w:r>
        <w:rPr>
          <w:b/>
        </w:rPr>
        <w:t>Keywords:</w:t>
      </w:r>
      <w:r>
        <w:rPr>
          <w:b/>
          <w:spacing w:val="80"/>
        </w:rPr>
        <w:t xml:space="preserve"> </w:t>
      </w:r>
      <w:r>
        <w:t>Transshipment,</w:t>
      </w:r>
      <w:r>
        <w:rPr>
          <w:spacing w:val="80"/>
        </w:rPr>
        <w:t xml:space="preserve"> </w:t>
      </w:r>
      <w:r>
        <w:t>Discrete</w:t>
      </w:r>
      <w:r>
        <w:rPr>
          <w:spacing w:val="80"/>
        </w:rPr>
        <w:t xml:space="preserve"> </w:t>
      </w:r>
      <w:r>
        <w:t>Event</w:t>
      </w:r>
      <w:r>
        <w:rPr>
          <w:spacing w:val="80"/>
        </w:rPr>
        <w:t xml:space="preserve"> </w:t>
      </w:r>
      <w:r>
        <w:t>Simulation</w:t>
      </w:r>
      <w:r>
        <w:rPr>
          <w:spacing w:val="80"/>
        </w:rPr>
        <w:t xml:space="preserve"> </w:t>
      </w:r>
      <w:r>
        <w:t>(Des),</w:t>
      </w:r>
      <w:r>
        <w:rPr>
          <w:spacing w:val="80"/>
        </w:rPr>
        <w:t xml:space="preserve"> </w:t>
      </w:r>
      <w:r>
        <w:t>Vendor-Managed</w:t>
      </w:r>
      <w:r>
        <w:rPr>
          <w:spacing w:val="80"/>
        </w:rPr>
        <w:t xml:space="preserve"> </w:t>
      </w:r>
      <w:r>
        <w:t>Inventory, Metamodel-Based Simulation, Supply Chain Management, Partial-Pooling Threshold.</w:t>
      </w:r>
    </w:p>
    <w:p w14:paraId="598F79B5" w14:textId="77777777" w:rsidR="00C53395" w:rsidRDefault="00C53395" w:rsidP="00CC5FAA">
      <w:pPr>
        <w:spacing w:line="276" w:lineRule="auto"/>
        <w:jc w:val="both"/>
        <w:rPr>
          <w:rFonts w:ascii="Times New Roman" w:hAnsi="Times New Roman" w:cs="Times New Roman"/>
          <w:sz w:val="24"/>
          <w:szCs w:val="24"/>
        </w:rPr>
      </w:pPr>
    </w:p>
    <w:p w14:paraId="6FA22BF8" w14:textId="41C33141" w:rsidR="00C53395" w:rsidRDefault="00C53395" w:rsidP="00CC5FAA">
      <w:pPr>
        <w:pStyle w:val="Paragraphedeliste"/>
        <w:numPr>
          <w:ilvl w:val="0"/>
          <w:numId w:val="1"/>
        </w:numPr>
        <w:spacing w:line="276" w:lineRule="auto"/>
        <w:jc w:val="both"/>
        <w:rPr>
          <w:rFonts w:ascii="Times New Roman" w:hAnsi="Times New Roman" w:cs="Times New Roman"/>
          <w:b/>
          <w:bCs/>
          <w:sz w:val="24"/>
          <w:szCs w:val="24"/>
        </w:rPr>
      </w:pPr>
      <w:r w:rsidRPr="00C53395">
        <w:rPr>
          <w:rFonts w:ascii="Times New Roman" w:hAnsi="Times New Roman" w:cs="Times New Roman"/>
          <w:b/>
          <w:bCs/>
          <w:sz w:val="24"/>
          <w:szCs w:val="24"/>
        </w:rPr>
        <w:t>Introduction</w:t>
      </w:r>
    </w:p>
    <w:p w14:paraId="3B5CBFBB" w14:textId="21A14139" w:rsidR="00592546" w:rsidRDefault="00592546" w:rsidP="00CC5FAA">
      <w:pPr>
        <w:spacing w:line="276" w:lineRule="auto"/>
        <w:ind w:firstLine="708"/>
        <w:jc w:val="both"/>
        <w:rPr>
          <w:rFonts w:ascii="Times New Roman" w:hAnsi="Times New Roman" w:cs="Times New Roman"/>
          <w:b/>
          <w:bCs/>
          <w:sz w:val="24"/>
          <w:szCs w:val="24"/>
        </w:rPr>
      </w:pPr>
      <w:r w:rsidRPr="00592546">
        <w:rPr>
          <w:rFonts w:ascii="Times New Roman" w:hAnsi="Times New Roman" w:cs="Times New Roman"/>
          <w:sz w:val="24"/>
          <w:szCs w:val="24"/>
        </w:rPr>
        <w:t>Transshipment has a significant lateral impact on port operations. Modern ports are designed to facilitate these movements, enabling efficient management of cargo flows. Storage and sorting facilities play a key role, as they allow containers to be grouped according to their final destination. This lateral approach not only improves operational efficiency but also reduces port congestion, a major problem in peak transit seasons</w:t>
      </w:r>
      <w:r w:rsidR="00A77A6B">
        <w:rPr>
          <w:rFonts w:ascii="Times New Roman" w:hAnsi="Times New Roman" w:cs="Times New Roman"/>
          <w:sz w:val="24"/>
          <w:szCs w:val="24"/>
        </w:rPr>
        <w:t xml:space="preserve"> </w:t>
      </w:r>
      <w:r w:rsidR="00A77A6B">
        <w:t xml:space="preserve">. </w:t>
      </w:r>
      <w:r w:rsidR="00A77A6B" w:rsidRPr="00B93DF2">
        <w:rPr>
          <w:rFonts w:ascii="Times New Roman" w:hAnsi="Times New Roman" w:cs="Times New Roman"/>
          <w:b/>
          <w:bCs/>
          <w:sz w:val="24"/>
          <w:szCs w:val="24"/>
        </w:rPr>
        <w:t>(</w:t>
      </w:r>
      <w:r w:rsidR="00B93DF2" w:rsidRPr="00B93DF2">
        <w:rPr>
          <w:rFonts w:ascii="Times New Roman" w:hAnsi="Times New Roman" w:cs="Times New Roman"/>
          <w:b/>
          <w:bCs/>
        </w:rPr>
        <w:t>(Agrawal et al., 2004)</w:t>
      </w:r>
      <w:r w:rsidR="00B93DF2">
        <w:t xml:space="preserve"> </w:t>
      </w:r>
      <w:r w:rsidR="00A77A6B" w:rsidRPr="00A77A6B">
        <w:rPr>
          <w:rFonts w:ascii="Times New Roman" w:hAnsi="Times New Roman" w:cs="Times New Roman"/>
          <w:b/>
          <w:bCs/>
          <w:sz w:val="24"/>
          <w:szCs w:val="24"/>
        </w:rPr>
        <w:t>Paterson et al., 2011).</w:t>
      </w:r>
    </w:p>
    <w:p w14:paraId="783CFA10" w14:textId="424B2EA7" w:rsidR="00F841C5" w:rsidRDefault="00F841C5" w:rsidP="00CC5FAA">
      <w:pPr>
        <w:spacing w:line="276" w:lineRule="auto"/>
        <w:ind w:firstLine="708"/>
        <w:jc w:val="both"/>
        <w:rPr>
          <w:rFonts w:ascii="Times New Roman" w:hAnsi="Times New Roman" w:cs="Times New Roman"/>
          <w:b/>
          <w:bCs/>
          <w:sz w:val="24"/>
          <w:szCs w:val="24"/>
        </w:rPr>
      </w:pPr>
      <w:r w:rsidRPr="00F841C5">
        <w:rPr>
          <w:rFonts w:ascii="Times New Roman" w:hAnsi="Times New Roman" w:cs="Times New Roman"/>
          <w:sz w:val="24"/>
          <w:szCs w:val="24"/>
        </w:rPr>
        <w:t>Economically, transshipment plays a fundamental role in international trade. Ports that offer transshipment services often see a substantial increase in their traffic, which contributes to their infrastructural and economic development. In addition, the reduction in transport costs allows companies to benefit from more competitive rates, making their products more attractive on the global market</w:t>
      </w:r>
      <w:r>
        <w:rPr>
          <w:rFonts w:ascii="Times New Roman" w:hAnsi="Times New Roman" w:cs="Times New Roman"/>
          <w:sz w:val="24"/>
          <w:szCs w:val="24"/>
        </w:rPr>
        <w:t xml:space="preserve"> </w:t>
      </w:r>
      <w:r w:rsidRPr="00F841C5">
        <w:rPr>
          <w:rFonts w:ascii="Times New Roman" w:hAnsi="Times New Roman" w:cs="Times New Roman"/>
          <w:b/>
          <w:bCs/>
          <w:sz w:val="24"/>
          <w:szCs w:val="24"/>
        </w:rPr>
        <w:t>[Herer et al., (2006), Yao et al., (2016), Park et al., (2016)].</w:t>
      </w:r>
    </w:p>
    <w:p w14:paraId="2990A54D" w14:textId="116AC911" w:rsidR="007D4F19" w:rsidRDefault="007D4F19" w:rsidP="00CC5FAA">
      <w:pPr>
        <w:spacing w:line="276" w:lineRule="auto"/>
        <w:ind w:firstLine="708"/>
        <w:jc w:val="both"/>
        <w:rPr>
          <w:rFonts w:ascii="Times New Roman" w:hAnsi="Times New Roman" w:cs="Times New Roman"/>
          <w:b/>
          <w:bCs/>
          <w:sz w:val="24"/>
          <w:szCs w:val="24"/>
        </w:rPr>
      </w:pPr>
      <w:r w:rsidRPr="007D4F19">
        <w:rPr>
          <w:rFonts w:ascii="Times New Roman" w:hAnsi="Times New Roman" w:cs="Times New Roman"/>
          <w:sz w:val="24"/>
          <w:szCs w:val="24"/>
        </w:rPr>
        <w:t xml:space="preserve">Furthermore, transhipment allows developing countries to participate in global trade without having to invest massively in comprehensive port infrastructure. Smaller ports can benefit from agreements with larger </w:t>
      </w:r>
      <w:r w:rsidRPr="007D4F19">
        <w:rPr>
          <w:rFonts w:ascii="Times New Roman" w:hAnsi="Times New Roman" w:cs="Times New Roman"/>
          <w:sz w:val="24"/>
          <w:szCs w:val="24"/>
        </w:rPr>
        <w:lastRenderedPageBreak/>
        <w:t>hubs to facilitate access to international markets. It also promotes skills development and local employment by creating opportunities in logistics and transport</w:t>
      </w:r>
      <w:r>
        <w:rPr>
          <w:rFonts w:ascii="Times New Roman" w:hAnsi="Times New Roman" w:cs="Times New Roman"/>
          <w:sz w:val="24"/>
          <w:szCs w:val="24"/>
        </w:rPr>
        <w:t xml:space="preserve"> </w:t>
      </w:r>
      <w:r w:rsidRPr="00D837C1">
        <w:rPr>
          <w:rFonts w:ascii="Times New Roman" w:hAnsi="Times New Roman" w:cs="Times New Roman"/>
          <w:b/>
          <w:bCs/>
          <w:sz w:val="24"/>
          <w:szCs w:val="24"/>
        </w:rPr>
        <w:t>(</w:t>
      </w:r>
      <w:r w:rsidR="00D837C1" w:rsidRPr="00D837C1">
        <w:rPr>
          <w:rFonts w:ascii="Times New Roman" w:hAnsi="Times New Roman" w:cs="Times New Roman"/>
          <w:b/>
          <w:bCs/>
          <w:sz w:val="24"/>
          <w:szCs w:val="24"/>
        </w:rPr>
        <w:t>(Van et al., 2009,</w:t>
      </w:r>
      <w:r w:rsidR="00D837C1">
        <w:t xml:space="preserve"> </w:t>
      </w:r>
      <w:r w:rsidRPr="007D4F19">
        <w:rPr>
          <w:rFonts w:ascii="Times New Roman" w:hAnsi="Times New Roman" w:cs="Times New Roman"/>
          <w:b/>
          <w:bCs/>
          <w:sz w:val="24"/>
          <w:szCs w:val="24"/>
        </w:rPr>
        <w:t>Paterson et al., (2012) and Reyes et al., (2013)).</w:t>
      </w:r>
    </w:p>
    <w:p w14:paraId="55E43756" w14:textId="3592D4DF" w:rsidR="007D4F19" w:rsidRDefault="007D4F19" w:rsidP="00CC5FAA">
      <w:pPr>
        <w:spacing w:line="276" w:lineRule="auto"/>
        <w:ind w:firstLine="708"/>
        <w:jc w:val="both"/>
      </w:pPr>
      <w:r w:rsidRPr="007D4F19">
        <w:rPr>
          <w:rFonts w:ascii="Times New Roman" w:hAnsi="Times New Roman" w:cs="Times New Roman"/>
          <w:sz w:val="24"/>
          <w:szCs w:val="24"/>
        </w:rPr>
        <w:t>In short, transshipment is proving to be a key element in the global logistics network, both lateral and economic. It optimizes supply chains, reduces costs, and improves connectivity between different market players. With the continued expansion of international trade, the importance of transshipment will continue to increase, shaping the future of global trade</w:t>
      </w:r>
      <w:r>
        <w:rPr>
          <w:rFonts w:ascii="Times New Roman" w:hAnsi="Times New Roman" w:cs="Times New Roman"/>
          <w:sz w:val="24"/>
          <w:szCs w:val="24"/>
        </w:rPr>
        <w:t xml:space="preserve"> </w:t>
      </w:r>
      <w:r w:rsidRPr="007D4F19">
        <w:rPr>
          <w:rFonts w:ascii="Times New Roman" w:hAnsi="Times New Roman" w:cs="Times New Roman"/>
          <w:b/>
          <w:bCs/>
          <w:sz w:val="24"/>
          <w:szCs w:val="24"/>
        </w:rPr>
        <w:t>(Kim and Sarkar, (2017) an</w:t>
      </w:r>
      <w:r>
        <w:rPr>
          <w:rFonts w:ascii="Times New Roman" w:hAnsi="Times New Roman" w:cs="Times New Roman"/>
          <w:b/>
          <w:bCs/>
          <w:sz w:val="24"/>
          <w:szCs w:val="24"/>
        </w:rPr>
        <w:t>d</w:t>
      </w:r>
      <w:r w:rsidRPr="007D4F19">
        <w:rPr>
          <w:rFonts w:ascii="Times New Roman" w:hAnsi="Times New Roman" w:cs="Times New Roman"/>
          <w:b/>
          <w:bCs/>
          <w:sz w:val="24"/>
          <w:szCs w:val="24"/>
        </w:rPr>
        <w:t xml:space="preserve"> Dehghani and Abbasi (2018))</w:t>
      </w:r>
      <w:r>
        <w:t>.</w:t>
      </w:r>
    </w:p>
    <w:p w14:paraId="55DB938A" w14:textId="70EEC51D" w:rsidR="00C40F1D" w:rsidRDefault="00C40F1D" w:rsidP="00CC5FAA">
      <w:pPr>
        <w:spacing w:line="276" w:lineRule="auto"/>
        <w:ind w:firstLine="708"/>
        <w:jc w:val="both"/>
        <w:rPr>
          <w:rFonts w:ascii="Times New Roman" w:hAnsi="Times New Roman" w:cs="Times New Roman"/>
          <w:b/>
          <w:bCs/>
          <w:sz w:val="24"/>
          <w:szCs w:val="24"/>
        </w:rPr>
      </w:pPr>
      <w:r w:rsidRPr="00C40F1D">
        <w:rPr>
          <w:rFonts w:ascii="Times New Roman" w:hAnsi="Times New Roman" w:cs="Times New Roman"/>
          <w:sz w:val="24"/>
          <w:szCs w:val="24"/>
        </w:rPr>
        <w:t>Lateral Transshipment has several advantages such as, Cost reduction, by optimizing transportation, lateral transshipment can reduce delivery costs and minimize waiting times.</w:t>
      </w:r>
      <w:r>
        <w:rPr>
          <w:rFonts w:ascii="Times New Roman" w:hAnsi="Times New Roman" w:cs="Times New Roman"/>
          <w:sz w:val="24"/>
          <w:szCs w:val="24"/>
        </w:rPr>
        <w:t xml:space="preserve"> </w:t>
      </w:r>
      <w:r w:rsidRPr="00C40F1D">
        <w:rPr>
          <w:rFonts w:ascii="Times New Roman" w:hAnsi="Times New Roman" w:cs="Times New Roman"/>
          <w:sz w:val="24"/>
          <w:szCs w:val="24"/>
        </w:rPr>
        <w:t>Also, flexibility, because this method allows rapid adaptation to fluctuations in demand and changes in delivery routes.</w:t>
      </w:r>
      <w:r>
        <w:rPr>
          <w:rFonts w:ascii="Times New Roman" w:hAnsi="Times New Roman" w:cs="Times New Roman"/>
          <w:sz w:val="24"/>
          <w:szCs w:val="24"/>
        </w:rPr>
        <w:t xml:space="preserve"> </w:t>
      </w:r>
      <w:r w:rsidRPr="00C40F1D">
        <w:rPr>
          <w:rFonts w:ascii="Times New Roman" w:hAnsi="Times New Roman" w:cs="Times New Roman"/>
          <w:sz w:val="24"/>
          <w:szCs w:val="24"/>
        </w:rPr>
        <w:t>Finally, improved inventory management, because, by facilitating efficient replenishment operations, transshipment helps maintain optimal stock levels</w:t>
      </w:r>
      <w:r>
        <w:rPr>
          <w:rFonts w:ascii="Times New Roman" w:hAnsi="Times New Roman" w:cs="Times New Roman"/>
          <w:sz w:val="24"/>
          <w:szCs w:val="24"/>
        </w:rPr>
        <w:t>.</w:t>
      </w:r>
      <w:r w:rsidR="00A017CA" w:rsidRPr="00A017CA">
        <w:t xml:space="preserve"> </w:t>
      </w:r>
      <w:r w:rsidR="00A017CA" w:rsidRPr="00A017CA">
        <w:rPr>
          <w:rFonts w:ascii="Times New Roman" w:hAnsi="Times New Roman" w:cs="Times New Roman"/>
          <w:b/>
          <w:bCs/>
          <w:sz w:val="24"/>
          <w:szCs w:val="24"/>
        </w:rPr>
        <w:t>(Yi et al.,(2020)).</w:t>
      </w:r>
    </w:p>
    <w:p w14:paraId="36C278AE" w14:textId="39BB175F" w:rsidR="00B81F23" w:rsidRDefault="00B93DF2" w:rsidP="00CC5FAA">
      <w:pPr>
        <w:spacing w:line="276" w:lineRule="auto"/>
        <w:ind w:firstLine="708"/>
        <w:jc w:val="both"/>
        <w:rPr>
          <w:rFonts w:ascii="Times New Roman" w:hAnsi="Times New Roman" w:cs="Times New Roman"/>
          <w:sz w:val="24"/>
          <w:szCs w:val="24"/>
        </w:rPr>
      </w:pPr>
      <w:r w:rsidRPr="00B93DF2">
        <w:rPr>
          <w:rFonts w:ascii="Times New Roman" w:hAnsi="Times New Roman" w:cs="Times New Roman"/>
          <w:sz w:val="24"/>
          <w:szCs w:val="24"/>
        </w:rPr>
        <w:t>To fully leverage lateral transloading, companies must view it as an integrated part of their logistics strategy. This requires close coordination between different supply chain stakeholders, including suppliers, carriers, and distributors. The use of advanced technologies, such as supply chain management (SCM) systems and data analytics tools, strengthens this coordination and enables real-time visibility into goods movements.</w:t>
      </w:r>
    </w:p>
    <w:p w14:paraId="5619B2E1" w14:textId="5D55E4E2" w:rsidR="00B81F23" w:rsidRDefault="00B81F23" w:rsidP="00CC5FAA">
      <w:pPr>
        <w:spacing w:line="276" w:lineRule="auto"/>
        <w:ind w:firstLine="708"/>
        <w:jc w:val="both"/>
        <w:rPr>
          <w:rFonts w:ascii="Times New Roman" w:hAnsi="Times New Roman" w:cs="Times New Roman"/>
          <w:b/>
          <w:bCs/>
          <w:sz w:val="24"/>
          <w:szCs w:val="24"/>
        </w:rPr>
      </w:pPr>
      <w:r w:rsidRPr="00B81F23">
        <w:rPr>
          <w:rFonts w:ascii="Times New Roman" w:hAnsi="Times New Roman" w:cs="Times New Roman"/>
          <w:sz w:val="24"/>
          <w:szCs w:val="24"/>
        </w:rPr>
        <w:t>While lateral transhipment offers many benefits, it also poses challenges. These include the need for careful planning to avoid delays, managing costs associated with multiple transfer points, and the increased complexity of logistics operations. In addition, stringent security measures must be in place to protect goods during transhipment</w:t>
      </w:r>
      <w:r>
        <w:rPr>
          <w:rFonts w:ascii="Times New Roman" w:hAnsi="Times New Roman" w:cs="Times New Roman"/>
          <w:sz w:val="24"/>
          <w:szCs w:val="24"/>
        </w:rPr>
        <w:t xml:space="preserve"> </w:t>
      </w:r>
      <w:r>
        <w:t>(</w:t>
      </w:r>
      <w:r w:rsidRPr="00B81F23">
        <w:rPr>
          <w:rFonts w:ascii="Times New Roman" w:hAnsi="Times New Roman" w:cs="Times New Roman"/>
          <w:b/>
          <w:bCs/>
          <w:sz w:val="24"/>
          <w:szCs w:val="24"/>
        </w:rPr>
        <w:t>Li et al., 2013</w:t>
      </w:r>
      <w:r>
        <w:rPr>
          <w:rFonts w:ascii="Times New Roman" w:hAnsi="Times New Roman" w:cs="Times New Roman"/>
          <w:b/>
          <w:bCs/>
          <w:sz w:val="24"/>
          <w:szCs w:val="24"/>
        </w:rPr>
        <w:t xml:space="preserve"> and </w:t>
      </w:r>
      <w:r w:rsidRPr="00B81F23">
        <w:rPr>
          <w:rFonts w:ascii="Times New Roman" w:hAnsi="Times New Roman" w:cs="Times New Roman"/>
          <w:b/>
          <w:bCs/>
          <w:sz w:val="24"/>
          <w:szCs w:val="24"/>
        </w:rPr>
        <w:t>Dan et al.,(2016)).</w:t>
      </w:r>
    </w:p>
    <w:p w14:paraId="5F412179" w14:textId="77777777" w:rsidR="000F71AE" w:rsidRDefault="000F71AE" w:rsidP="00CC5FAA">
      <w:pPr>
        <w:spacing w:line="276" w:lineRule="auto"/>
        <w:ind w:firstLine="708"/>
        <w:jc w:val="both"/>
        <w:rPr>
          <w:rFonts w:ascii="Times New Roman" w:hAnsi="Times New Roman" w:cs="Times New Roman"/>
          <w:b/>
          <w:bCs/>
          <w:sz w:val="24"/>
          <w:szCs w:val="24"/>
        </w:rPr>
      </w:pPr>
    </w:p>
    <w:p w14:paraId="029645E9" w14:textId="77777777" w:rsidR="00B81F23" w:rsidRDefault="00B81F23" w:rsidP="00CC5FAA">
      <w:pPr>
        <w:pStyle w:val="Corpsdetexte"/>
        <w:spacing w:before="1" w:line="276" w:lineRule="auto"/>
        <w:ind w:right="818" w:firstLine="719"/>
        <w:jc w:val="both"/>
      </w:pPr>
      <w:r w:rsidRPr="00B81F23">
        <w:t>Lateral transloading is emerging as a vital part of modern supply chain management. By maximizing efficiency and responding quickly to market needs, it allows companies to remain competitive in an increasingly complex business environment. Companies that adopt this innovative approach going forward will be better positioned to face future challenges while optimizing their operations.</w:t>
      </w:r>
      <w:r>
        <w:t xml:space="preserve"> </w:t>
      </w:r>
      <w:r w:rsidRPr="00B81F23">
        <w:t xml:space="preserve">Ultimately, investing in lateral transloading solutions is a step toward a more agile and resilient supply chain </w:t>
      </w:r>
      <w:r w:rsidRPr="00B81F23">
        <w:rPr>
          <w:b/>
          <w:bCs/>
        </w:rPr>
        <w:t>( Feng</w:t>
      </w:r>
      <w:r w:rsidRPr="00B81F23">
        <w:rPr>
          <w:b/>
          <w:bCs/>
          <w:spacing w:val="32"/>
        </w:rPr>
        <w:t xml:space="preserve"> </w:t>
      </w:r>
      <w:r w:rsidRPr="00B81F23">
        <w:rPr>
          <w:b/>
          <w:bCs/>
          <w:spacing w:val="-5"/>
        </w:rPr>
        <w:t xml:space="preserve">et al ., 2017  and </w:t>
      </w:r>
      <w:r w:rsidRPr="00B81F23">
        <w:rPr>
          <w:b/>
          <w:bCs/>
        </w:rPr>
        <w:t>Meissner &amp; Senicheva, 2018</w:t>
      </w:r>
      <w:r>
        <w:t>).</w:t>
      </w:r>
    </w:p>
    <w:p w14:paraId="26B66043" w14:textId="77777777" w:rsidR="004A0A1E" w:rsidRDefault="004A0A1E" w:rsidP="00CC5FAA">
      <w:pPr>
        <w:pStyle w:val="Corpsdetexte"/>
        <w:spacing w:before="1" w:line="276" w:lineRule="auto"/>
        <w:ind w:right="818" w:firstLine="719"/>
        <w:jc w:val="both"/>
        <w:rPr>
          <w:b/>
          <w:bCs/>
        </w:rPr>
      </w:pPr>
      <w:r>
        <w:t>To effectively implement lateral transshipment in a supply chain, several key elements need to be considered, for example, Advanced technologies, since the integration of AI-based supply chain management systems and data analytics can help predict transportation needs and optimize routes. Also, Optimal coordination, since clear communication between the different actors in the supply chain (suppliers, carriers, distributors) is essential to ensure that transshipment is carried out smoothly. Finally, staff training, since logistics operators must be trained in transshipment best practices to ensure an efficient and secure process.</w:t>
      </w:r>
      <w:r w:rsidR="007269ED" w:rsidRPr="007269ED">
        <w:t xml:space="preserve"> </w:t>
      </w:r>
      <w:r w:rsidR="007269ED" w:rsidRPr="007269ED">
        <w:rPr>
          <w:b/>
          <w:bCs/>
        </w:rPr>
        <w:t>(Glazebrook et al., 2015 and (Dijkstra et al., 2019)).</w:t>
      </w:r>
    </w:p>
    <w:p w14:paraId="3F7B3EA8" w14:textId="77777777" w:rsidR="006E63EF" w:rsidRDefault="006E63EF" w:rsidP="00CC5FAA">
      <w:pPr>
        <w:pStyle w:val="Corpsdetexte"/>
        <w:spacing w:before="1" w:line="276" w:lineRule="auto"/>
        <w:ind w:right="818" w:firstLine="719"/>
        <w:jc w:val="both"/>
        <w:rPr>
          <w:b/>
          <w:bCs/>
        </w:rPr>
      </w:pPr>
    </w:p>
    <w:p w14:paraId="301EFEB5" w14:textId="77777777" w:rsidR="006E63EF" w:rsidRDefault="006E63EF" w:rsidP="00CC5FAA">
      <w:pPr>
        <w:pStyle w:val="Corpsdetexte"/>
        <w:spacing w:before="1" w:line="276" w:lineRule="auto"/>
        <w:ind w:right="818" w:firstLine="719"/>
        <w:jc w:val="both"/>
        <w:rPr>
          <w:b/>
          <w:bCs/>
        </w:rPr>
      </w:pPr>
    </w:p>
    <w:p w14:paraId="37D6CF30" w14:textId="77777777" w:rsidR="00170BAE" w:rsidRPr="00170BAE" w:rsidRDefault="00170BAE" w:rsidP="00CC5FAA">
      <w:pPr>
        <w:pStyle w:val="Corpsdetexte"/>
        <w:spacing w:before="1" w:line="276" w:lineRule="auto"/>
        <w:ind w:left="0" w:right="818"/>
        <w:jc w:val="both"/>
        <w:rPr>
          <w:b/>
          <w:bCs/>
        </w:rPr>
      </w:pPr>
    </w:p>
    <w:p w14:paraId="5E7EA199" w14:textId="77777777" w:rsidR="00170BAE" w:rsidRDefault="00170BAE" w:rsidP="00CC5FAA">
      <w:pPr>
        <w:pStyle w:val="Corpsdetexte"/>
        <w:numPr>
          <w:ilvl w:val="0"/>
          <w:numId w:val="1"/>
        </w:numPr>
        <w:spacing w:before="1" w:line="276" w:lineRule="auto"/>
        <w:ind w:right="818"/>
        <w:jc w:val="both"/>
        <w:rPr>
          <w:b/>
          <w:bCs/>
        </w:rPr>
      </w:pPr>
      <w:r w:rsidRPr="00170BAE">
        <w:rPr>
          <w:b/>
          <w:bCs/>
        </w:rPr>
        <w:t>Lateral Transshipment Policies: Complete-Pooling and Partial-Pooling</w:t>
      </w:r>
    </w:p>
    <w:p w14:paraId="15C43FD4" w14:textId="77777777" w:rsidR="00F575C7" w:rsidRDefault="00F575C7" w:rsidP="00CC5FAA">
      <w:pPr>
        <w:pStyle w:val="Corpsdetexte"/>
        <w:spacing w:before="1" w:line="276" w:lineRule="auto"/>
        <w:ind w:right="818"/>
        <w:jc w:val="both"/>
        <w:rPr>
          <w:b/>
          <w:bCs/>
        </w:rPr>
      </w:pPr>
    </w:p>
    <w:p w14:paraId="42DF8E5A" w14:textId="247533BB" w:rsidR="00F575C7" w:rsidRDefault="006971B0" w:rsidP="00CC5FAA">
      <w:pPr>
        <w:pStyle w:val="Corpsdetexte"/>
        <w:spacing w:before="1" w:line="276" w:lineRule="auto"/>
        <w:ind w:right="818" w:firstLine="248"/>
        <w:jc w:val="both"/>
      </w:pPr>
      <w:r>
        <w:t xml:space="preserve">            </w:t>
      </w:r>
      <w:r w:rsidR="00F575C7" w:rsidRPr="00F575C7">
        <w:t xml:space="preserve">Lateral transshipment policies are essential in the management of logistics and distribution processes. They translate into strategies aimed at optimizing operational efficiency while minimizing costs. Two major approaches in this area are </w:t>
      </w:r>
      <w:r w:rsidR="00F575C7">
        <w:t>“</w:t>
      </w:r>
      <w:r w:rsidR="00F575C7" w:rsidRPr="00F575C7">
        <w:t>complete-pooling</w:t>
      </w:r>
      <w:r w:rsidR="00F575C7">
        <w:t>”</w:t>
      </w:r>
      <w:r w:rsidR="00F575C7" w:rsidRPr="00F575C7">
        <w:t xml:space="preserve"> and </w:t>
      </w:r>
      <w:r w:rsidR="00F575C7">
        <w:t>“</w:t>
      </w:r>
      <w:r w:rsidR="00F575C7" w:rsidRPr="00F575C7">
        <w:t>partial-pooling</w:t>
      </w:r>
      <w:r w:rsidR="00F575C7">
        <w:t>”</w:t>
      </w:r>
      <w:r w:rsidR="00510D82">
        <w:t xml:space="preserve"> (</w:t>
      </w:r>
      <w:r w:rsidR="00510D82" w:rsidRPr="00510D82">
        <w:rPr>
          <w:b/>
          <w:bCs/>
        </w:rPr>
        <w:t>Seifert et</w:t>
      </w:r>
      <w:r w:rsidR="00510D82">
        <w:rPr>
          <w:b/>
          <w:bCs/>
        </w:rPr>
        <w:t xml:space="preserve"> </w:t>
      </w:r>
      <w:r w:rsidR="00510D82" w:rsidRPr="00510D82">
        <w:rPr>
          <w:b/>
          <w:bCs/>
        </w:rPr>
        <w:t>al., 2006</w:t>
      </w:r>
      <w:r w:rsidR="00510D82">
        <w:t>)</w:t>
      </w:r>
      <w:r w:rsidR="00F575C7" w:rsidRPr="00F575C7">
        <w:t>.</w:t>
      </w:r>
    </w:p>
    <w:p w14:paraId="54CE2A39" w14:textId="77777777" w:rsidR="00510D82" w:rsidRDefault="00510D82" w:rsidP="00CC5FAA">
      <w:pPr>
        <w:pStyle w:val="Corpsdetexte"/>
        <w:spacing w:before="1" w:line="276" w:lineRule="auto"/>
        <w:ind w:right="818" w:firstLine="248"/>
        <w:jc w:val="both"/>
      </w:pPr>
      <w:r>
        <w:t>Complete-Pooling</w:t>
      </w:r>
    </w:p>
    <w:p w14:paraId="0436C08D" w14:textId="77777777" w:rsidR="00510D82" w:rsidRDefault="00510D82" w:rsidP="00CC5FAA">
      <w:pPr>
        <w:pStyle w:val="Corpsdetexte"/>
        <w:spacing w:before="1" w:line="276" w:lineRule="auto"/>
        <w:ind w:right="818" w:firstLine="248"/>
        <w:jc w:val="both"/>
      </w:pPr>
    </w:p>
    <w:p w14:paraId="43858DA8" w14:textId="77777777" w:rsidR="00510D82" w:rsidRDefault="00510D82" w:rsidP="00CC5FAA">
      <w:pPr>
        <w:pStyle w:val="Corpsdetexte"/>
        <w:spacing w:before="1" w:line="276" w:lineRule="auto"/>
        <w:ind w:right="818" w:firstLine="248"/>
        <w:jc w:val="both"/>
      </w:pPr>
      <w:r>
        <w:t>Complete-pooling refers to a strategy where all inventory or resources are pooled in a single central location. This approach has several advantages such as:</w:t>
      </w:r>
    </w:p>
    <w:p w14:paraId="759834DA" w14:textId="77777777" w:rsidR="00510D82" w:rsidRDefault="00510D82" w:rsidP="00CC5FAA">
      <w:pPr>
        <w:pStyle w:val="Corpsdetexte"/>
        <w:spacing w:before="1" w:line="276" w:lineRule="auto"/>
        <w:ind w:right="818" w:firstLine="248"/>
        <w:jc w:val="both"/>
      </w:pPr>
    </w:p>
    <w:p w14:paraId="6B3092B1" w14:textId="1006CD54" w:rsidR="00510D82" w:rsidRDefault="00510D82" w:rsidP="00CC5FAA">
      <w:pPr>
        <w:pStyle w:val="Corpsdetexte"/>
        <w:spacing w:before="1" w:line="276" w:lineRule="auto"/>
        <w:ind w:right="818" w:firstLine="248"/>
        <w:jc w:val="both"/>
      </w:pPr>
      <w:r>
        <w:t>- Increased efficiency: By consolidating resources, inventory costs can be reduced and the flow of goods can be improved</w:t>
      </w:r>
      <w:r w:rsidR="009E2AE3">
        <w:t xml:space="preserve"> </w:t>
      </w:r>
      <w:r w:rsidR="009E2AE3" w:rsidRPr="009E2AE3">
        <w:rPr>
          <w:b/>
          <w:bCs/>
        </w:rPr>
        <w:t>((Dong</w:t>
      </w:r>
      <w:r w:rsidR="009E2AE3" w:rsidRPr="009E2AE3">
        <w:rPr>
          <w:b/>
          <w:bCs/>
          <w:spacing w:val="-4"/>
        </w:rPr>
        <w:t xml:space="preserve"> </w:t>
      </w:r>
      <w:r w:rsidR="009E2AE3" w:rsidRPr="009E2AE3">
        <w:rPr>
          <w:b/>
          <w:bCs/>
        </w:rPr>
        <w:t>et al.,</w:t>
      </w:r>
      <w:r w:rsidR="009E2AE3" w:rsidRPr="009E2AE3">
        <w:rPr>
          <w:b/>
          <w:bCs/>
          <w:spacing w:val="-1"/>
        </w:rPr>
        <w:t xml:space="preserve"> </w:t>
      </w:r>
      <w:r w:rsidR="009E2AE3" w:rsidRPr="009E2AE3">
        <w:rPr>
          <w:b/>
          <w:bCs/>
        </w:rPr>
        <w:t>2012) and (He</w:t>
      </w:r>
      <w:r w:rsidR="009E2AE3" w:rsidRPr="009E2AE3">
        <w:rPr>
          <w:b/>
          <w:bCs/>
          <w:spacing w:val="-2"/>
        </w:rPr>
        <w:t xml:space="preserve"> </w:t>
      </w:r>
      <w:r w:rsidR="009E2AE3" w:rsidRPr="009E2AE3">
        <w:rPr>
          <w:b/>
          <w:bCs/>
        </w:rPr>
        <w:t>et</w:t>
      </w:r>
      <w:r w:rsidR="009E2AE3" w:rsidRPr="009E2AE3">
        <w:rPr>
          <w:b/>
          <w:bCs/>
          <w:spacing w:val="-1"/>
        </w:rPr>
        <w:t xml:space="preserve"> </w:t>
      </w:r>
      <w:r w:rsidR="009E2AE3" w:rsidRPr="009E2AE3">
        <w:rPr>
          <w:b/>
          <w:bCs/>
        </w:rPr>
        <w:t>al.,</w:t>
      </w:r>
      <w:r w:rsidR="009E2AE3" w:rsidRPr="009E2AE3">
        <w:rPr>
          <w:b/>
          <w:bCs/>
          <w:spacing w:val="-11"/>
        </w:rPr>
        <w:t xml:space="preserve"> </w:t>
      </w:r>
      <w:r w:rsidR="009E2AE3" w:rsidRPr="009E2AE3">
        <w:rPr>
          <w:b/>
          <w:bCs/>
        </w:rPr>
        <w:t>2014))</w:t>
      </w:r>
      <w:r w:rsidRPr="009E2AE3">
        <w:rPr>
          <w:b/>
          <w:bCs/>
        </w:rPr>
        <w:t>.</w:t>
      </w:r>
    </w:p>
    <w:p w14:paraId="4178881D" w14:textId="3BAEE99E" w:rsidR="00510D82" w:rsidRDefault="00510D82" w:rsidP="00CC5FAA">
      <w:pPr>
        <w:pStyle w:val="Corpsdetexte"/>
        <w:spacing w:before="1" w:line="276" w:lineRule="auto"/>
        <w:ind w:right="818" w:firstLine="248"/>
        <w:jc w:val="both"/>
      </w:pPr>
      <w:r>
        <w:t>- Optimal visibility: Centralized management allows for more accurate tracking of inventory and demand, facilitating decision-making</w:t>
      </w:r>
      <w:r w:rsidR="0061357A">
        <w:t xml:space="preserve"> </w:t>
      </w:r>
      <w:r w:rsidR="0061357A" w:rsidRPr="0061357A">
        <w:rPr>
          <w:b/>
          <w:bCs/>
        </w:rPr>
        <w:t>((Toyasaki etal., 2017) and (Li et</w:t>
      </w:r>
      <w:r w:rsidR="0061357A" w:rsidRPr="0061357A">
        <w:rPr>
          <w:b/>
          <w:bCs/>
          <w:spacing w:val="-2"/>
        </w:rPr>
        <w:t xml:space="preserve"> </w:t>
      </w:r>
      <w:r w:rsidR="0061357A" w:rsidRPr="0061357A">
        <w:rPr>
          <w:b/>
          <w:bCs/>
        </w:rPr>
        <w:t>al., 2013))</w:t>
      </w:r>
      <w:r w:rsidRPr="0061357A">
        <w:rPr>
          <w:b/>
          <w:bCs/>
        </w:rPr>
        <w:t>.</w:t>
      </w:r>
    </w:p>
    <w:p w14:paraId="56A0CB46" w14:textId="67C2F100" w:rsidR="00510D82" w:rsidRDefault="00510D82" w:rsidP="00CC5FAA">
      <w:pPr>
        <w:pStyle w:val="Corpsdetexte"/>
        <w:spacing w:before="1" w:line="276" w:lineRule="auto"/>
        <w:ind w:right="818" w:firstLine="248"/>
        <w:jc w:val="both"/>
      </w:pPr>
      <w:r>
        <w:t>- Reduced lead times: Through centralization, transshipment becomes faster and smoother, reducing waiting time for customers</w:t>
      </w:r>
      <w:r w:rsidR="00D538FC">
        <w:t xml:space="preserve"> ((</w:t>
      </w:r>
      <w:r w:rsidR="00D538FC" w:rsidRPr="00D538FC">
        <w:rPr>
          <w:b/>
          <w:bCs/>
        </w:rPr>
        <w:t>Park et al., 2016) and( Li and Li, 2017</w:t>
      </w:r>
      <w:r w:rsidR="00D538FC">
        <w:t>))</w:t>
      </w:r>
    </w:p>
    <w:p w14:paraId="2470C809" w14:textId="286935FD" w:rsidR="00510D82" w:rsidRDefault="00D0370A" w:rsidP="00CC5FAA">
      <w:pPr>
        <w:pStyle w:val="Corpsdetexte"/>
        <w:spacing w:before="1" w:line="276" w:lineRule="auto"/>
        <w:ind w:right="818" w:firstLine="248"/>
        <w:jc w:val="both"/>
      </w:pPr>
      <w:r>
        <w:t xml:space="preserve">          </w:t>
      </w:r>
      <w:r w:rsidR="00510D82">
        <w:t>However, complete-pooling also has its drawbacks. For example, it can lead to overloads at the central location, making the system vulnerable to disruptions. In addition, this approach may not be suitable for environments where demand is highly variable or geographically dispersed</w:t>
      </w:r>
      <w:r w:rsidR="00D17A54">
        <w:t xml:space="preserve"> ((</w:t>
      </w:r>
      <w:r w:rsidR="00D17A54" w:rsidRPr="00D17A54">
        <w:rPr>
          <w:b/>
          <w:bCs/>
        </w:rPr>
        <w:t>Rudi et</w:t>
      </w:r>
      <w:r w:rsidR="00D17A54" w:rsidRPr="00D17A54">
        <w:rPr>
          <w:b/>
          <w:bCs/>
          <w:spacing w:val="-1"/>
        </w:rPr>
        <w:t xml:space="preserve"> </w:t>
      </w:r>
      <w:r w:rsidR="00D17A54" w:rsidRPr="00D17A54">
        <w:rPr>
          <w:b/>
          <w:bCs/>
        </w:rPr>
        <w:t>al., 2001) and (Hu et</w:t>
      </w:r>
      <w:r w:rsidR="00D17A54" w:rsidRPr="00D17A54">
        <w:rPr>
          <w:b/>
          <w:bCs/>
          <w:spacing w:val="-2"/>
        </w:rPr>
        <w:t xml:space="preserve"> </w:t>
      </w:r>
      <w:r w:rsidR="00D17A54" w:rsidRPr="00D17A54">
        <w:rPr>
          <w:b/>
          <w:bCs/>
        </w:rPr>
        <w:t>al., 2007)</w:t>
      </w:r>
      <w:r w:rsidR="00D17A54">
        <w:t>)</w:t>
      </w:r>
      <w:r w:rsidR="00510D82">
        <w:t>.</w:t>
      </w:r>
    </w:p>
    <w:p w14:paraId="2AA2088A" w14:textId="3CA469FD" w:rsidR="00A2149A" w:rsidRDefault="00A2149A" w:rsidP="00CC5FAA">
      <w:pPr>
        <w:pStyle w:val="Corpsdetexte"/>
        <w:spacing w:before="1" w:line="276" w:lineRule="auto"/>
        <w:ind w:right="818" w:firstLine="248"/>
        <w:jc w:val="both"/>
      </w:pPr>
      <w:r>
        <w:t>Partial-Pooling</w:t>
      </w:r>
    </w:p>
    <w:p w14:paraId="7F5FAE16" w14:textId="0A82DFFC" w:rsidR="00A2149A" w:rsidRDefault="00D0370A" w:rsidP="00CC5FAA">
      <w:pPr>
        <w:pStyle w:val="Corpsdetexte"/>
        <w:spacing w:before="1" w:line="276" w:lineRule="auto"/>
        <w:ind w:right="818" w:firstLine="248"/>
        <w:jc w:val="both"/>
      </w:pPr>
      <w:r>
        <w:t xml:space="preserve">           </w:t>
      </w:r>
      <w:r w:rsidR="00A2149A">
        <w:t>Conversely, "partial-pooling" involves distributing resources across multiple locations while maintaining a degree of centralization. This strategy seeks a balance between efficiency and responsiveness. Its main advantages are:</w:t>
      </w:r>
    </w:p>
    <w:p w14:paraId="14A6777C" w14:textId="7C6838C5" w:rsidR="00A2149A" w:rsidRDefault="00A2149A" w:rsidP="00CC5FAA">
      <w:pPr>
        <w:pStyle w:val="Corpsdetexte"/>
        <w:spacing w:before="1" w:line="276" w:lineRule="auto"/>
        <w:ind w:right="818" w:firstLine="248"/>
        <w:jc w:val="both"/>
      </w:pPr>
      <w:r>
        <w:t>- Improved flexibility: With shared resources, it is possible to respond more quickly to fluctuations in demand in different markets</w:t>
      </w:r>
      <w:r w:rsidR="00A514F6">
        <w:t xml:space="preserve"> (</w:t>
      </w:r>
      <w:r w:rsidR="00A514F6" w:rsidRPr="00A514F6">
        <w:rPr>
          <w:b/>
          <w:bCs/>
        </w:rPr>
        <w:t>Guan &amp; Zhao, 2010</w:t>
      </w:r>
      <w:r w:rsidR="00A514F6">
        <w:rPr>
          <w:b/>
          <w:bCs/>
        </w:rPr>
        <w:t xml:space="preserve"> and </w:t>
      </w:r>
      <w:r w:rsidR="00A514F6" w:rsidRPr="00A514F6">
        <w:rPr>
          <w:b/>
          <w:bCs/>
        </w:rPr>
        <w:t>Glock, 2012)</w:t>
      </w:r>
      <w:r w:rsidRPr="00A514F6">
        <w:rPr>
          <w:b/>
          <w:bCs/>
        </w:rPr>
        <w:t>.</w:t>
      </w:r>
    </w:p>
    <w:p w14:paraId="51427C54" w14:textId="3B7B8AE1" w:rsidR="00A2149A" w:rsidRDefault="00A2149A" w:rsidP="00CC5FAA">
      <w:pPr>
        <w:pStyle w:val="Corpsdetexte"/>
        <w:spacing w:before="1" w:line="276" w:lineRule="auto"/>
        <w:ind w:right="818" w:firstLine="248"/>
        <w:jc w:val="both"/>
      </w:pPr>
      <w:r>
        <w:t>- Less risk of congestion: By avoiding centralizing all resources, the risk of overload at a single location is reduced</w:t>
      </w:r>
      <w:r w:rsidR="00126343">
        <w:t xml:space="preserve"> </w:t>
      </w:r>
      <w:r w:rsidR="00126343" w:rsidRPr="00126343">
        <w:rPr>
          <w:b/>
          <w:bCs/>
        </w:rPr>
        <w:t>((Herer et al., 2004) and Özdemir et al., 2006)</w:t>
      </w:r>
      <w:r w:rsidR="00126343">
        <w:t>)</w:t>
      </w:r>
      <w:r>
        <w:t>.</w:t>
      </w:r>
    </w:p>
    <w:p w14:paraId="22BA0995" w14:textId="133BE1B8" w:rsidR="00A2149A" w:rsidRPr="00B250DA" w:rsidRDefault="00A2149A" w:rsidP="00CC5FAA">
      <w:pPr>
        <w:pStyle w:val="Corpsdetexte"/>
        <w:spacing w:before="1" w:line="276" w:lineRule="auto"/>
        <w:ind w:right="818" w:firstLine="248"/>
        <w:jc w:val="both"/>
        <w:rPr>
          <w:b/>
          <w:bCs/>
        </w:rPr>
      </w:pPr>
      <w:r>
        <w:t>- Better local adaptation: "Partial-pooling" allows for a better response to local specificities and needs, which can increase customer satisfaction</w:t>
      </w:r>
      <w:r w:rsidR="00B250DA">
        <w:t xml:space="preserve"> </w:t>
      </w:r>
      <w:r w:rsidR="00B250DA" w:rsidRPr="00B250DA">
        <w:rPr>
          <w:b/>
          <w:bCs/>
        </w:rPr>
        <w:t>((Ekren &amp; Sunderesh, 2008)) and Archibald et al., 2009))</w:t>
      </w:r>
      <w:r w:rsidRPr="00B250DA">
        <w:rPr>
          <w:b/>
          <w:bCs/>
        </w:rPr>
        <w:t>.</w:t>
      </w:r>
    </w:p>
    <w:p w14:paraId="19C7CE2C" w14:textId="66115E46" w:rsidR="00A2149A" w:rsidRDefault="00EB452C" w:rsidP="00CC5FAA">
      <w:pPr>
        <w:pStyle w:val="Corpsdetexte"/>
        <w:spacing w:before="1" w:line="276" w:lineRule="auto"/>
        <w:ind w:right="818" w:firstLine="248"/>
        <w:jc w:val="both"/>
      </w:pPr>
      <w:r>
        <w:t xml:space="preserve">      </w:t>
      </w:r>
      <w:r w:rsidR="00A2149A">
        <w:t>However, this approach can increase the complexity of logistics management, requiring robust information systems to coordinate operations across multiple locations</w:t>
      </w:r>
      <w:r w:rsidR="00B250DA">
        <w:t xml:space="preserve"> (</w:t>
      </w:r>
      <w:r w:rsidR="00B250DA" w:rsidRPr="00B250DA">
        <w:rPr>
          <w:b/>
          <w:bCs/>
        </w:rPr>
        <w:t>Pazhani et al., 2015</w:t>
      </w:r>
      <w:r w:rsidR="00B250DA">
        <w:t>)</w:t>
      </w:r>
      <w:r w:rsidR="00A2149A">
        <w:t>.</w:t>
      </w:r>
    </w:p>
    <w:p w14:paraId="67DF3D0C" w14:textId="77777777" w:rsidR="00F05A0F" w:rsidRDefault="00EB452C" w:rsidP="00CC5FAA">
      <w:pPr>
        <w:pStyle w:val="Corpsdetexte"/>
        <w:spacing w:before="1" w:line="276" w:lineRule="auto"/>
        <w:ind w:right="818" w:firstLine="248"/>
        <w:jc w:val="both"/>
      </w:pPr>
      <w:r>
        <w:t xml:space="preserve">       </w:t>
      </w:r>
      <w:r w:rsidR="00F05A0F" w:rsidRPr="00F05A0F">
        <w:t xml:space="preserve">The choice between complete-pooling and partial-pooling depends on the specifics of each company and its objectives. While complete-pooling aims to maximize efficiency through centralization, partial-pooling offers adaptive flexibility in a dynamic environment. Thus, a thorough analysis of logistics needs and market conditions is crucial to choose the most suitable </w:t>
      </w:r>
      <w:r w:rsidR="00F05A0F" w:rsidRPr="00F05A0F">
        <w:lastRenderedPageBreak/>
        <w:t>strategy. Ultimately, the successful implementation of these policies will allow companies to optimize their supply chain, reduce costs, and improve customer service.</w:t>
      </w:r>
    </w:p>
    <w:p w14:paraId="4D40A413" w14:textId="77777777" w:rsidR="007D3850" w:rsidRPr="007D3850" w:rsidRDefault="007D3850" w:rsidP="007D3850">
      <w:pPr>
        <w:rPr>
          <w:lang w:val="en-US"/>
        </w:rPr>
      </w:pPr>
    </w:p>
    <w:p w14:paraId="00D8BBCE" w14:textId="77777777" w:rsidR="007D3850" w:rsidRPr="007D3850" w:rsidRDefault="007D3850" w:rsidP="007D3850">
      <w:pPr>
        <w:rPr>
          <w:lang w:val="en-US"/>
        </w:rPr>
      </w:pPr>
    </w:p>
    <w:p w14:paraId="20548873" w14:textId="77777777" w:rsidR="007D3850" w:rsidRPr="007D3850" w:rsidRDefault="007D3850" w:rsidP="007D3850">
      <w:pPr>
        <w:rPr>
          <w:lang w:val="en-US"/>
        </w:rPr>
      </w:pPr>
    </w:p>
    <w:p w14:paraId="29FEF14C" w14:textId="77777777" w:rsidR="007D3850" w:rsidRPr="007D3850" w:rsidRDefault="007D3850" w:rsidP="007D3850">
      <w:pPr>
        <w:rPr>
          <w:lang w:val="en-US"/>
        </w:rPr>
      </w:pPr>
    </w:p>
    <w:p w14:paraId="0C320E08" w14:textId="77777777" w:rsidR="007D3850" w:rsidRPr="007D3850" w:rsidRDefault="007D3850" w:rsidP="007D3850">
      <w:pPr>
        <w:rPr>
          <w:lang w:val="en-US"/>
        </w:rPr>
      </w:pPr>
    </w:p>
    <w:p w14:paraId="77D27A13" w14:textId="77777777" w:rsidR="007D3850" w:rsidRPr="007D3850" w:rsidRDefault="007D3850" w:rsidP="007D3850">
      <w:pPr>
        <w:rPr>
          <w:lang w:val="en-US"/>
        </w:rPr>
      </w:pPr>
    </w:p>
    <w:p w14:paraId="46349563" w14:textId="77777777" w:rsidR="007D3850" w:rsidRPr="007D3850" w:rsidRDefault="007D3850" w:rsidP="007D3850">
      <w:pPr>
        <w:rPr>
          <w:lang w:val="en-US"/>
        </w:rPr>
      </w:pPr>
    </w:p>
    <w:p w14:paraId="2B506E17" w14:textId="77777777" w:rsidR="007D3850" w:rsidRDefault="007D3850" w:rsidP="007D3850">
      <w:pPr>
        <w:rPr>
          <w:rFonts w:ascii="Times New Roman" w:eastAsia="Times New Roman" w:hAnsi="Times New Roman" w:cs="Times New Roman"/>
          <w:kern w:val="0"/>
          <w:sz w:val="24"/>
          <w:szCs w:val="24"/>
          <w:lang w:val="en-US"/>
          <w14:ligatures w14:val="none"/>
        </w:rPr>
      </w:pPr>
    </w:p>
    <w:p w14:paraId="4C6E5A55" w14:textId="625E1A8A" w:rsidR="007D3850" w:rsidRDefault="007D3850" w:rsidP="007D3850">
      <w:pPr>
        <w:tabs>
          <w:tab w:val="left" w:pos="4764"/>
        </w:tabs>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ab/>
      </w:r>
    </w:p>
    <w:p w14:paraId="60FE0ED3" w14:textId="77777777" w:rsidR="007D3850" w:rsidRDefault="007D3850" w:rsidP="007D3850">
      <w:pPr>
        <w:tabs>
          <w:tab w:val="left" w:pos="4764"/>
        </w:tabs>
        <w:rPr>
          <w:lang w:val="en-US"/>
        </w:rPr>
      </w:pPr>
      <w:r>
        <w:rPr>
          <w:lang w:val="en-US"/>
        </w:rPr>
        <w:tab/>
      </w:r>
    </w:p>
    <w:p w14:paraId="3D876DB7" w14:textId="77777777" w:rsidR="007D3850" w:rsidRPr="007D3850" w:rsidRDefault="007D3850" w:rsidP="007D3850">
      <w:pPr>
        <w:rPr>
          <w:lang w:val="en-US"/>
        </w:rPr>
      </w:pPr>
    </w:p>
    <w:p w14:paraId="0E3D1D60" w14:textId="77777777" w:rsidR="007D3850" w:rsidRPr="007D3850" w:rsidRDefault="007D3850" w:rsidP="007D3850">
      <w:pPr>
        <w:rPr>
          <w:lang w:val="en-US"/>
        </w:rPr>
      </w:pPr>
    </w:p>
    <w:p w14:paraId="53ED89B1" w14:textId="5A33194A" w:rsidR="007D3850" w:rsidRDefault="007D3850" w:rsidP="007D3850">
      <w:pPr>
        <w:tabs>
          <w:tab w:val="left" w:pos="2064"/>
        </w:tabs>
        <w:rPr>
          <w:lang w:val="en-US"/>
        </w:rPr>
      </w:pPr>
    </w:p>
    <w:p w14:paraId="69A314CC" w14:textId="5AC81D7F" w:rsidR="007D3850" w:rsidRPr="007D3850" w:rsidRDefault="007D3850" w:rsidP="007D3850">
      <w:pPr>
        <w:tabs>
          <w:tab w:val="left" w:pos="2064"/>
        </w:tabs>
        <w:rPr>
          <w:rFonts w:asciiTheme="majorHAnsi" w:hAnsiTheme="majorHAnsi"/>
          <w:lang w:val="en-US"/>
        </w:rPr>
        <w:sectPr w:rsidR="007D3850" w:rsidRPr="007D3850" w:rsidSect="007D3850">
          <w:pgSz w:w="12240" w:h="15840"/>
          <w:pgMar w:top="1338" w:right="618" w:bottom="1780" w:left="981" w:header="686" w:footer="1588" w:gutter="0"/>
          <w:cols w:space="720"/>
        </w:sectPr>
      </w:pPr>
      <w:r>
        <w:rPr>
          <w:lang w:val="en-US"/>
        </w:rPr>
        <w:tab/>
      </w:r>
    </w:p>
    <w:p w14:paraId="2DAE7DF3" w14:textId="798D9EFF" w:rsidR="00B81F23" w:rsidRDefault="00944516" w:rsidP="00CC5FAA">
      <w:pPr>
        <w:pStyle w:val="Paragraphedeliste"/>
        <w:numPr>
          <w:ilvl w:val="0"/>
          <w:numId w:val="1"/>
        </w:numPr>
        <w:spacing w:line="276" w:lineRule="auto"/>
        <w:jc w:val="both"/>
        <w:rPr>
          <w:rFonts w:ascii="Times New Roman" w:hAnsi="Times New Roman" w:cs="Times New Roman"/>
          <w:b/>
          <w:bCs/>
          <w:sz w:val="24"/>
          <w:szCs w:val="24"/>
        </w:rPr>
      </w:pPr>
      <w:r w:rsidRPr="00944516">
        <w:rPr>
          <w:rFonts w:ascii="Times New Roman" w:hAnsi="Times New Roman" w:cs="Times New Roman"/>
          <w:b/>
          <w:bCs/>
          <w:sz w:val="24"/>
          <w:szCs w:val="24"/>
        </w:rPr>
        <w:lastRenderedPageBreak/>
        <w:t>Transshipment Approaches</w:t>
      </w:r>
    </w:p>
    <w:p w14:paraId="753B7D27" w14:textId="5CEDDD0D"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Transshipment, or the transfer of goods from one means of transport to another, is a key practice in modern logistics. There are three distinct approaches to transshipment: emergency transshipment, preventative transshipment, and hybrid transshipment. Each of these approaches is designed to meet specific needs in the supply chain</w:t>
      </w:r>
      <w:r w:rsidR="00D0370A">
        <w:rPr>
          <w:rFonts w:ascii="Times New Roman" w:hAnsi="Times New Roman" w:cs="Times New Roman"/>
          <w:sz w:val="24"/>
          <w:szCs w:val="24"/>
        </w:rPr>
        <w:t>.</w:t>
      </w:r>
    </w:p>
    <w:p w14:paraId="75583E65" w14:textId="1A4289A1"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 xml:space="preserve">- </w:t>
      </w:r>
      <w:r w:rsidRPr="006E63EF">
        <w:rPr>
          <w:rFonts w:ascii="Times New Roman" w:hAnsi="Times New Roman" w:cs="Times New Roman"/>
          <w:b/>
          <w:bCs/>
          <w:i/>
          <w:iCs/>
          <w:sz w:val="24"/>
          <w:szCs w:val="24"/>
          <w:u w:val="single"/>
        </w:rPr>
        <w:t xml:space="preserve">Emergency </w:t>
      </w:r>
      <w:r w:rsidR="00D0370A" w:rsidRPr="006E63EF">
        <w:rPr>
          <w:rFonts w:ascii="Times New Roman" w:hAnsi="Times New Roman" w:cs="Times New Roman"/>
          <w:b/>
          <w:bCs/>
          <w:i/>
          <w:iCs/>
          <w:sz w:val="24"/>
          <w:szCs w:val="24"/>
          <w:u w:val="single"/>
        </w:rPr>
        <w:t>-</w:t>
      </w:r>
      <w:r w:rsidRPr="006E63EF">
        <w:rPr>
          <w:rFonts w:ascii="Times New Roman" w:hAnsi="Times New Roman" w:cs="Times New Roman"/>
          <w:b/>
          <w:bCs/>
          <w:i/>
          <w:iCs/>
          <w:sz w:val="24"/>
          <w:szCs w:val="24"/>
          <w:u w:val="single"/>
        </w:rPr>
        <w:t>Transshipmen</w:t>
      </w:r>
      <w:r w:rsidR="00D0370A" w:rsidRPr="006E63EF">
        <w:rPr>
          <w:rFonts w:ascii="Times New Roman" w:hAnsi="Times New Roman" w:cs="Times New Roman"/>
          <w:b/>
          <w:bCs/>
          <w:i/>
          <w:iCs/>
          <w:sz w:val="24"/>
          <w:szCs w:val="24"/>
          <w:u w:val="single"/>
        </w:rPr>
        <w:t>t</w:t>
      </w:r>
      <w:r w:rsidR="006E63EF">
        <w:rPr>
          <w:rFonts w:ascii="Times New Roman" w:hAnsi="Times New Roman" w:cs="Times New Roman"/>
          <w:b/>
          <w:bCs/>
          <w:i/>
          <w:iCs/>
          <w:sz w:val="24"/>
          <w:szCs w:val="24"/>
          <w:u w:val="single"/>
        </w:rPr>
        <w:t> :</w:t>
      </w:r>
    </w:p>
    <w:p w14:paraId="555EAB84" w14:textId="76D1139B" w:rsidR="00E826BD" w:rsidRPr="00E826BD" w:rsidRDefault="00E826BD" w:rsidP="00CC5FAA">
      <w:pPr>
        <w:spacing w:line="276" w:lineRule="auto"/>
        <w:ind w:firstLine="708"/>
        <w:jc w:val="both"/>
        <w:rPr>
          <w:rFonts w:ascii="Times New Roman" w:hAnsi="Times New Roman" w:cs="Times New Roman"/>
          <w:sz w:val="24"/>
          <w:szCs w:val="24"/>
        </w:rPr>
      </w:pPr>
      <w:r w:rsidRPr="00E826BD">
        <w:rPr>
          <w:rFonts w:ascii="Times New Roman" w:hAnsi="Times New Roman" w:cs="Times New Roman"/>
          <w:sz w:val="24"/>
          <w:szCs w:val="24"/>
        </w:rPr>
        <w:t>Emergency</w:t>
      </w:r>
      <w:r w:rsidR="00D0370A">
        <w:rPr>
          <w:rFonts w:ascii="Times New Roman" w:hAnsi="Times New Roman" w:cs="Times New Roman"/>
          <w:sz w:val="24"/>
          <w:szCs w:val="24"/>
        </w:rPr>
        <w:t xml:space="preserve">- </w:t>
      </w:r>
      <w:r w:rsidRPr="00E826BD">
        <w:rPr>
          <w:rFonts w:ascii="Times New Roman" w:hAnsi="Times New Roman" w:cs="Times New Roman"/>
          <w:sz w:val="24"/>
          <w:szCs w:val="24"/>
        </w:rPr>
        <w:t>transshipment occurs when an unforeseen situation requires the rapid transfer of goods. This could be due to extreme weather conditions, accidents, or unforeseen delays in transportation. In these cases, companies must mobilize their resources quickly to minimize disruptions. This approach requires effective planning and immediate responsiveness. For example, if a container is stuck in a port due to a storm, emergency transshipment could involve transferring that container to another vessel or mode of transportation to ensure rapid delivery.</w:t>
      </w:r>
    </w:p>
    <w:p w14:paraId="27FD6B62" w14:textId="4DEA20E9"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Emergency</w:t>
      </w:r>
      <w:r w:rsidR="00D0370A">
        <w:rPr>
          <w:rFonts w:ascii="Times New Roman" w:hAnsi="Times New Roman" w:cs="Times New Roman"/>
          <w:sz w:val="24"/>
          <w:szCs w:val="24"/>
        </w:rPr>
        <w:t>-</w:t>
      </w:r>
      <w:r w:rsidRPr="00E826BD">
        <w:rPr>
          <w:rFonts w:ascii="Times New Roman" w:hAnsi="Times New Roman" w:cs="Times New Roman"/>
          <w:sz w:val="24"/>
          <w:szCs w:val="24"/>
        </w:rPr>
        <w:t xml:space="preserve"> transshipment refers to the urgent transfer of goods, usually cargo, from one vessel or mode of transport to another due to unforeseen circumstances that prevent the original mode of transport from continuing its journey. This process is commonly used in shipping, logistics and maritime operations, where emergencies such as vessel breakdowns, adverse weather conditions or port congestion may require the rerouting or transfer of goods to another vessel to ensure on-time delivery.</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(Ekren &amp; Sunderesh, 2008).</w:t>
      </w:r>
    </w:p>
    <w:p w14:paraId="006D73D2" w14:textId="3D6697C5"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Its main objective is, first, to minimise delays and avoid disruptions in the supply chain by quickly transferring goods to an alternative route, vessel or mode of transport.</w:t>
      </w:r>
      <w:r>
        <w:rPr>
          <w:rFonts w:ascii="Times New Roman" w:hAnsi="Times New Roman" w:cs="Times New Roman"/>
          <w:sz w:val="24"/>
          <w:szCs w:val="24"/>
        </w:rPr>
        <w:t xml:space="preserve"> </w:t>
      </w:r>
      <w:r w:rsidRPr="00E826BD">
        <w:rPr>
          <w:rFonts w:ascii="Times New Roman" w:hAnsi="Times New Roman" w:cs="Times New Roman"/>
          <w:sz w:val="24"/>
          <w:szCs w:val="24"/>
        </w:rPr>
        <w:t>Second, goods may need to be rerouted to meet strict delivery deadlines or avoid delays in critical supply chains.</w:t>
      </w:r>
      <w:r>
        <w:rPr>
          <w:rFonts w:ascii="Times New Roman" w:hAnsi="Times New Roman" w:cs="Times New Roman"/>
          <w:sz w:val="24"/>
          <w:szCs w:val="24"/>
        </w:rPr>
        <w:t xml:space="preserve"> </w:t>
      </w:r>
      <w:r w:rsidRPr="00E826BD">
        <w:rPr>
          <w:rFonts w:ascii="Times New Roman" w:hAnsi="Times New Roman" w:cs="Times New Roman"/>
          <w:sz w:val="24"/>
          <w:szCs w:val="24"/>
        </w:rPr>
        <w:t>Also, emergency transshipment requires rapid decision-making and coordination between shipping lines, port authorities and logistics teams.</w:t>
      </w:r>
      <w:r>
        <w:rPr>
          <w:rFonts w:ascii="Times New Roman" w:hAnsi="Times New Roman" w:cs="Times New Roman"/>
          <w:sz w:val="24"/>
          <w:szCs w:val="24"/>
        </w:rPr>
        <w:t xml:space="preserve"> </w:t>
      </w:r>
      <w:r w:rsidRPr="00E826BD">
        <w:rPr>
          <w:rFonts w:ascii="Times New Roman" w:hAnsi="Times New Roman" w:cs="Times New Roman"/>
          <w:sz w:val="24"/>
          <w:szCs w:val="24"/>
        </w:rPr>
        <w:t>Moreover, it can incur additional costs as it involves additional handling, potential delays and the need for alternative transport arrangements</w:t>
      </w:r>
      <w:r w:rsidR="00FB2076">
        <w:rPr>
          <w:rFonts w:ascii="Times New Roman" w:hAnsi="Times New Roman" w:cs="Times New Roman"/>
          <w:sz w:val="24"/>
          <w:szCs w:val="24"/>
        </w:rPr>
        <w:t xml:space="preserve"> </w:t>
      </w:r>
      <w:r w:rsidR="00FB2076">
        <w:t>(</w:t>
      </w:r>
      <w:r w:rsidR="00FB2076" w:rsidRPr="00FB2076">
        <w:rPr>
          <w:rFonts w:ascii="Times New Roman" w:hAnsi="Times New Roman" w:cs="Times New Roman"/>
          <w:b/>
          <w:bCs/>
          <w:sz w:val="24"/>
          <w:szCs w:val="24"/>
        </w:rPr>
        <w:t>Wong et al., 2005</w:t>
      </w:r>
      <w:r w:rsidR="00FB2076">
        <w:t>)</w:t>
      </w:r>
      <w:r w:rsidRPr="00E826BD">
        <w:rPr>
          <w:rFonts w:ascii="Times New Roman" w:hAnsi="Times New Roman" w:cs="Times New Roman"/>
          <w:sz w:val="24"/>
          <w:szCs w:val="24"/>
        </w:rPr>
        <w:t>.</w:t>
      </w:r>
    </w:p>
    <w:p w14:paraId="2BE6C67D" w14:textId="7AF32479" w:rsidR="00E826BD" w:rsidRDefault="00E826BD" w:rsidP="00CC5FAA">
      <w:pPr>
        <w:spacing w:line="276" w:lineRule="auto"/>
        <w:jc w:val="both"/>
        <w:rPr>
          <w:rFonts w:ascii="Times New Roman" w:hAnsi="Times New Roman" w:cs="Times New Roman"/>
          <w:b/>
          <w:bCs/>
          <w:sz w:val="24"/>
          <w:szCs w:val="24"/>
        </w:rPr>
      </w:pPr>
      <w:r w:rsidRPr="00E826BD">
        <w:rPr>
          <w:rFonts w:ascii="Times New Roman" w:hAnsi="Times New Roman" w:cs="Times New Roman"/>
          <w:sz w:val="24"/>
          <w:szCs w:val="24"/>
        </w:rPr>
        <w:t>Finally, modern tracking and logistics systems play a crucial role in facilitating emergency transshipment by providing real-time updates and helping to quickly identify alternative solutions.</w:t>
      </w:r>
      <w:r>
        <w:rPr>
          <w:rFonts w:ascii="Times New Roman" w:hAnsi="Times New Roman" w:cs="Times New Roman"/>
          <w:sz w:val="24"/>
          <w:szCs w:val="24"/>
        </w:rPr>
        <w:t xml:space="preserve"> </w:t>
      </w:r>
      <w:r w:rsidRPr="00E826BD">
        <w:rPr>
          <w:rFonts w:ascii="Times New Roman" w:hAnsi="Times New Roman" w:cs="Times New Roman"/>
          <w:sz w:val="24"/>
          <w:szCs w:val="24"/>
        </w:rPr>
        <w:t>In summary, emergency transshipment is a critical process in global trade and shipping that helps mitigate the risks associated with unforeseen disruptions to the transport process</w:t>
      </w:r>
      <w:r w:rsidR="00794A26">
        <w:rPr>
          <w:rFonts w:ascii="Times New Roman" w:hAnsi="Times New Roman" w:cs="Times New Roman"/>
          <w:sz w:val="24"/>
          <w:szCs w:val="24"/>
        </w:rPr>
        <w:t xml:space="preserve"> </w:t>
      </w:r>
      <w:r w:rsidR="00794A26" w:rsidRPr="00794A26">
        <w:rPr>
          <w:rFonts w:ascii="Times New Roman" w:hAnsi="Times New Roman" w:cs="Times New Roman"/>
          <w:b/>
          <w:bCs/>
          <w:sz w:val="24"/>
          <w:szCs w:val="24"/>
        </w:rPr>
        <w:t>(Guan &amp; Zhao, 2010, Glock, 2012)</w:t>
      </w:r>
      <w:r w:rsidRPr="00794A26">
        <w:rPr>
          <w:rFonts w:ascii="Times New Roman" w:hAnsi="Times New Roman" w:cs="Times New Roman"/>
          <w:b/>
          <w:bCs/>
          <w:sz w:val="24"/>
          <w:szCs w:val="24"/>
        </w:rPr>
        <w:t>.</w:t>
      </w:r>
    </w:p>
    <w:p w14:paraId="781AF4F8" w14:textId="77777777" w:rsidR="00D0370A" w:rsidRPr="00E826BD" w:rsidRDefault="00D0370A" w:rsidP="00CC5FAA">
      <w:pPr>
        <w:spacing w:line="276" w:lineRule="auto"/>
        <w:jc w:val="both"/>
        <w:rPr>
          <w:rFonts w:ascii="Times New Roman" w:hAnsi="Times New Roman" w:cs="Times New Roman"/>
          <w:sz w:val="24"/>
          <w:szCs w:val="24"/>
        </w:rPr>
      </w:pPr>
    </w:p>
    <w:p w14:paraId="4F597397" w14:textId="1B78898A"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 xml:space="preserve">- </w:t>
      </w:r>
      <w:r w:rsidRPr="006E63EF">
        <w:rPr>
          <w:rFonts w:ascii="Times New Roman" w:hAnsi="Times New Roman" w:cs="Times New Roman"/>
          <w:b/>
          <w:bCs/>
          <w:i/>
          <w:iCs/>
          <w:sz w:val="24"/>
          <w:szCs w:val="24"/>
          <w:u w:val="single"/>
        </w:rPr>
        <w:t xml:space="preserve">Preventive </w:t>
      </w:r>
      <w:r w:rsidR="00D0370A" w:rsidRPr="006E63EF">
        <w:rPr>
          <w:rFonts w:ascii="Times New Roman" w:hAnsi="Times New Roman" w:cs="Times New Roman"/>
          <w:b/>
          <w:bCs/>
          <w:i/>
          <w:iCs/>
          <w:sz w:val="24"/>
          <w:szCs w:val="24"/>
          <w:u w:val="single"/>
        </w:rPr>
        <w:t>-</w:t>
      </w:r>
      <w:r w:rsidRPr="006E63EF">
        <w:rPr>
          <w:rFonts w:ascii="Times New Roman" w:hAnsi="Times New Roman" w:cs="Times New Roman"/>
          <w:b/>
          <w:bCs/>
          <w:i/>
          <w:iCs/>
          <w:sz w:val="24"/>
          <w:szCs w:val="24"/>
          <w:u w:val="single"/>
        </w:rPr>
        <w:t>Transshipment</w:t>
      </w:r>
      <w:r w:rsidR="006E63EF">
        <w:rPr>
          <w:rFonts w:ascii="Times New Roman" w:hAnsi="Times New Roman" w:cs="Times New Roman"/>
          <w:b/>
          <w:bCs/>
          <w:i/>
          <w:iCs/>
          <w:sz w:val="24"/>
          <w:szCs w:val="24"/>
          <w:u w:val="single"/>
        </w:rPr>
        <w:t> :</w:t>
      </w:r>
    </w:p>
    <w:p w14:paraId="5E4666F9" w14:textId="0CE4B5B9" w:rsidR="00E826BD" w:rsidRPr="00E826BD" w:rsidRDefault="00173FCD" w:rsidP="00CC5FAA">
      <w:pPr>
        <w:spacing w:line="276" w:lineRule="auto"/>
        <w:ind w:firstLine="708"/>
        <w:jc w:val="both"/>
        <w:rPr>
          <w:rFonts w:ascii="Times New Roman" w:hAnsi="Times New Roman" w:cs="Times New Roman"/>
          <w:sz w:val="24"/>
          <w:szCs w:val="24"/>
        </w:rPr>
      </w:pPr>
      <w:r w:rsidRPr="00E826BD">
        <w:rPr>
          <w:rFonts w:ascii="Times New Roman" w:hAnsi="Times New Roman" w:cs="Times New Roman"/>
          <w:sz w:val="24"/>
          <w:szCs w:val="24"/>
        </w:rPr>
        <w:t>Preventive</w:t>
      </w:r>
      <w:r w:rsidR="00D0370A">
        <w:rPr>
          <w:rFonts w:ascii="Times New Roman" w:hAnsi="Times New Roman" w:cs="Times New Roman"/>
          <w:sz w:val="24"/>
          <w:szCs w:val="24"/>
        </w:rPr>
        <w:t>-</w:t>
      </w:r>
      <w:r w:rsidR="00E826BD" w:rsidRPr="00E826BD">
        <w:rPr>
          <w:rFonts w:ascii="Times New Roman" w:hAnsi="Times New Roman" w:cs="Times New Roman"/>
          <w:sz w:val="24"/>
          <w:szCs w:val="24"/>
        </w:rPr>
        <w:t xml:space="preserve"> transshipment, on the other hand, aims to anticipate potential problems before they arise. This approach is based on in-depth data analysis and a good understanding of market trends. By identifying congestion points or periods of high demand, companies can plan transfers of goods in advance, thus avoiding costly delays. For example, during periods of high seasonality, companies can choose to transfer inventoryo warehouses located closer to consumption areas to reduce delivery times.</w:t>
      </w:r>
    </w:p>
    <w:p w14:paraId="5A87D865" w14:textId="3D1C3E8B" w:rsidR="00173FCD" w:rsidRPr="00173FCD" w:rsidRDefault="00173FC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lastRenderedPageBreak/>
        <w:t xml:space="preserve">Preventive </w:t>
      </w:r>
      <w:r w:rsidR="00D0370A">
        <w:rPr>
          <w:rFonts w:ascii="Times New Roman" w:hAnsi="Times New Roman" w:cs="Times New Roman"/>
          <w:sz w:val="24"/>
          <w:szCs w:val="24"/>
        </w:rPr>
        <w:t>-</w:t>
      </w:r>
      <w:r w:rsidRPr="00173FCD">
        <w:rPr>
          <w:rFonts w:ascii="Times New Roman" w:hAnsi="Times New Roman" w:cs="Times New Roman"/>
          <w:sz w:val="24"/>
          <w:szCs w:val="24"/>
        </w:rPr>
        <w:t>transshipment is a logistics strategy used in supply chain management to manage risks, avoid delays, and ensure that goods are delivered efficiently. It involves transferring goods from one ship, truck, or container to another at an intermediate point along their transportation journey, before actual disruptions or delays occur. This strategy is often applied proactively to reduce the impact of potential future disruptions, such as port congestion, weather conditions, or logistics inefficiencies</w:t>
      </w:r>
      <w:r w:rsidR="00794A26">
        <w:rPr>
          <w:rFonts w:ascii="Times New Roman" w:hAnsi="Times New Roman" w:cs="Times New Roman"/>
          <w:sz w:val="24"/>
          <w:szCs w:val="24"/>
        </w:rPr>
        <w:t xml:space="preserve"> </w:t>
      </w:r>
      <w:r w:rsidR="00794A26" w:rsidRPr="00794A26">
        <w:rPr>
          <w:rFonts w:ascii="Times New Roman" w:hAnsi="Times New Roman" w:cs="Times New Roman"/>
          <w:b/>
          <w:bCs/>
          <w:sz w:val="24"/>
          <w:szCs w:val="24"/>
        </w:rPr>
        <w:t>(Bouma et al., 2014).</w:t>
      </w:r>
    </w:p>
    <w:p w14:paraId="28856F4A" w14:textId="77777777" w:rsidR="00173FCD" w:rsidRPr="00173FCD" w:rsidRDefault="00173FCD" w:rsidP="00CC5FAA">
      <w:pPr>
        <w:spacing w:line="276" w:lineRule="auto"/>
        <w:jc w:val="both"/>
        <w:rPr>
          <w:rFonts w:ascii="Times New Roman" w:hAnsi="Times New Roman" w:cs="Times New Roman"/>
          <w:sz w:val="24"/>
          <w:szCs w:val="24"/>
        </w:rPr>
      </w:pPr>
    </w:p>
    <w:p w14:paraId="220B2022" w14:textId="4E43BFAC" w:rsidR="00173FCD" w:rsidRPr="00173FC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xml:space="preserve">There are, key aspects of </w:t>
      </w:r>
      <w:r w:rsidRPr="00E826BD">
        <w:rPr>
          <w:rFonts w:ascii="Times New Roman" w:hAnsi="Times New Roman" w:cs="Times New Roman"/>
          <w:sz w:val="24"/>
          <w:szCs w:val="24"/>
        </w:rPr>
        <w:t>Preventive</w:t>
      </w:r>
      <w:r>
        <w:rPr>
          <w:rFonts w:ascii="Times New Roman" w:hAnsi="Times New Roman" w:cs="Times New Roman"/>
          <w:sz w:val="24"/>
          <w:szCs w:val="24"/>
        </w:rPr>
        <w:t>- T</w:t>
      </w:r>
      <w:r w:rsidRPr="00173FCD">
        <w:rPr>
          <w:rFonts w:ascii="Times New Roman" w:hAnsi="Times New Roman" w:cs="Times New Roman"/>
          <w:sz w:val="24"/>
          <w:szCs w:val="24"/>
        </w:rPr>
        <w:t>ransshipment such as:</w:t>
      </w:r>
    </w:p>
    <w:p w14:paraId="690CD410" w14:textId="6C72317E" w:rsidR="00173FCD" w:rsidRPr="00173FC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xml:space="preserve">- Risk mitigation: </w:t>
      </w:r>
      <w:r w:rsidRPr="00E826BD">
        <w:rPr>
          <w:rFonts w:ascii="Times New Roman" w:hAnsi="Times New Roman" w:cs="Times New Roman"/>
          <w:sz w:val="24"/>
          <w:szCs w:val="24"/>
        </w:rPr>
        <w:t>Preventive</w:t>
      </w:r>
      <w:r>
        <w:rPr>
          <w:rFonts w:ascii="Times New Roman" w:hAnsi="Times New Roman" w:cs="Times New Roman"/>
          <w:sz w:val="24"/>
          <w:szCs w:val="24"/>
        </w:rPr>
        <w:t>- T</w:t>
      </w:r>
      <w:r w:rsidRPr="00173FCD">
        <w:rPr>
          <w:rFonts w:ascii="Times New Roman" w:hAnsi="Times New Roman" w:cs="Times New Roman"/>
          <w:sz w:val="24"/>
          <w:szCs w:val="24"/>
        </w:rPr>
        <w:t>ransshipment avoids potential delays or problems by redirecting goods to other routes or modes of transport before a disruption occurs. This ensures that the supply chain remains uninterrupted</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(Olssen., 2009, 2010)</w:t>
      </w:r>
      <w:r w:rsidR="00D0370A">
        <w:rPr>
          <w:rFonts w:ascii="Times New Roman" w:hAnsi="Times New Roman" w:cs="Times New Roman"/>
          <w:b/>
          <w:bCs/>
          <w:sz w:val="24"/>
          <w:szCs w:val="24"/>
        </w:rPr>
        <w:t> :</w:t>
      </w:r>
    </w:p>
    <w:p w14:paraId="52F66B76" w14:textId="0B22AFAE" w:rsidR="00173FCD" w:rsidRPr="00173FC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Flexible routing: In situations where there is an anticipated risk (such as a port strike, bad weather or equipment failure), preemptive transshipment may involve rerouting goods to different ports or modes of transport, such as from sea freight to air freight.</w:t>
      </w:r>
    </w:p>
    <w:p w14:paraId="618F6BF1" w14:textId="2C65C1A1" w:rsidR="00173FCD" w:rsidRPr="00173FC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Efficiency and optimization: By proactively transferring goods to other transport options, companies can ensure better inventory control, minimize potential stockouts and maintain a steady flow of products</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(Olssen, 2015)</w:t>
      </w:r>
      <w:r w:rsidRPr="00FB2076">
        <w:rPr>
          <w:rFonts w:ascii="Times New Roman" w:hAnsi="Times New Roman" w:cs="Times New Roman"/>
          <w:b/>
          <w:bCs/>
          <w:sz w:val="24"/>
          <w:szCs w:val="24"/>
        </w:rPr>
        <w:t>.</w:t>
      </w:r>
    </w:p>
    <w:p w14:paraId="163711CE" w14:textId="7F982725" w:rsidR="00173FCD" w:rsidRPr="00173FC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xml:space="preserve">- Financial implications: While </w:t>
      </w:r>
      <w:r w:rsidRPr="00E826BD">
        <w:rPr>
          <w:rFonts w:ascii="Times New Roman" w:hAnsi="Times New Roman" w:cs="Times New Roman"/>
          <w:sz w:val="24"/>
          <w:szCs w:val="24"/>
        </w:rPr>
        <w:t>Preventive</w:t>
      </w:r>
      <w:r>
        <w:rPr>
          <w:rFonts w:ascii="Times New Roman" w:hAnsi="Times New Roman" w:cs="Times New Roman"/>
          <w:sz w:val="24"/>
          <w:szCs w:val="24"/>
        </w:rPr>
        <w:t>- T</w:t>
      </w:r>
      <w:r w:rsidRPr="00173FCD">
        <w:rPr>
          <w:rFonts w:ascii="Times New Roman" w:hAnsi="Times New Roman" w:cs="Times New Roman"/>
          <w:sz w:val="24"/>
          <w:szCs w:val="24"/>
        </w:rPr>
        <w:t>ransshipment can help avoid larger disruptions, it can also incur additional costs, such as additional handling and transport fees and potentially longer delivery times, which must be weighed against the potential cost of delays or stockouts.</w:t>
      </w:r>
    </w:p>
    <w:p w14:paraId="4DE95179" w14:textId="3B85A815" w:rsidR="00E826BD" w:rsidRPr="00E826BD" w:rsidRDefault="00173FCD" w:rsidP="00CC5FAA">
      <w:pPr>
        <w:spacing w:line="276" w:lineRule="auto"/>
        <w:jc w:val="both"/>
        <w:rPr>
          <w:rFonts w:ascii="Times New Roman" w:hAnsi="Times New Roman" w:cs="Times New Roman"/>
          <w:sz w:val="24"/>
          <w:szCs w:val="24"/>
        </w:rPr>
      </w:pPr>
      <w:r w:rsidRPr="00173FCD">
        <w:rPr>
          <w:rFonts w:ascii="Times New Roman" w:hAnsi="Times New Roman" w:cs="Times New Roman"/>
          <w:sz w:val="24"/>
          <w:szCs w:val="24"/>
        </w:rPr>
        <w:t xml:space="preserve">Overall, </w:t>
      </w:r>
      <w:r w:rsidRPr="00E826BD">
        <w:rPr>
          <w:rFonts w:ascii="Times New Roman" w:hAnsi="Times New Roman" w:cs="Times New Roman"/>
          <w:sz w:val="24"/>
          <w:szCs w:val="24"/>
        </w:rPr>
        <w:t>Preventive</w:t>
      </w:r>
      <w:r>
        <w:rPr>
          <w:rFonts w:ascii="Times New Roman" w:hAnsi="Times New Roman" w:cs="Times New Roman"/>
          <w:sz w:val="24"/>
          <w:szCs w:val="24"/>
        </w:rPr>
        <w:t>- T</w:t>
      </w:r>
      <w:r w:rsidRPr="00173FCD">
        <w:rPr>
          <w:rFonts w:ascii="Times New Roman" w:hAnsi="Times New Roman" w:cs="Times New Roman"/>
          <w:sz w:val="24"/>
          <w:szCs w:val="24"/>
        </w:rPr>
        <w:t>ransshipment is a proactive measure to maintain a smooth and efficient supply chain by reducing the impact of potential disruptions.</w:t>
      </w:r>
    </w:p>
    <w:p w14:paraId="69A0D7CE" w14:textId="7E175089" w:rsidR="00E826BD" w:rsidRP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w:t>
      </w:r>
      <w:r w:rsidRPr="006E63EF">
        <w:rPr>
          <w:rFonts w:ascii="Times New Roman" w:hAnsi="Times New Roman" w:cs="Times New Roman"/>
          <w:b/>
          <w:bCs/>
          <w:i/>
          <w:iCs/>
          <w:sz w:val="24"/>
          <w:szCs w:val="24"/>
          <w:u w:val="single"/>
        </w:rPr>
        <w:t>Hybrid Transshipment</w:t>
      </w:r>
      <w:r w:rsidR="006E63EF">
        <w:rPr>
          <w:rFonts w:ascii="Times New Roman" w:hAnsi="Times New Roman" w:cs="Times New Roman"/>
          <w:b/>
          <w:bCs/>
          <w:i/>
          <w:iCs/>
          <w:sz w:val="24"/>
          <w:szCs w:val="24"/>
          <w:u w:val="single"/>
        </w:rPr>
        <w:t> :</w:t>
      </w:r>
    </w:p>
    <w:p w14:paraId="2CB677CD" w14:textId="15E30A7D" w:rsidR="00E826BD" w:rsidRDefault="00E826BD" w:rsidP="00CC5FAA">
      <w:pPr>
        <w:spacing w:line="276" w:lineRule="auto"/>
        <w:jc w:val="both"/>
        <w:rPr>
          <w:rFonts w:ascii="Times New Roman" w:hAnsi="Times New Roman" w:cs="Times New Roman"/>
          <w:sz w:val="24"/>
          <w:szCs w:val="24"/>
        </w:rPr>
      </w:pPr>
      <w:r w:rsidRPr="00E826BD">
        <w:rPr>
          <w:rFonts w:ascii="Times New Roman" w:hAnsi="Times New Roman" w:cs="Times New Roman"/>
          <w:sz w:val="24"/>
          <w:szCs w:val="24"/>
        </w:rPr>
        <w:t>Finally, hybrid transshipment combines the elements of emergency and prevention. This flexible approach allows companies to adapt their transshipment strategy according to changing market conditions and operational circumstances. Thus, a company can start with preventive transshipment, but switch to an emergency model if unforeseen events arise. Hybrid transshipment is particularly beneficial in industries where demand is volatile and delivery times are critical</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(Paterson, et al., 2012)</w:t>
      </w:r>
      <w:r w:rsidRPr="00FB2076">
        <w:rPr>
          <w:rFonts w:ascii="Times New Roman" w:hAnsi="Times New Roman" w:cs="Times New Roman"/>
          <w:b/>
          <w:bCs/>
          <w:sz w:val="24"/>
          <w:szCs w:val="24"/>
        </w:rPr>
        <w:t>.</w:t>
      </w:r>
    </w:p>
    <w:p w14:paraId="68C60B8E" w14:textId="77777777"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The main advantages of hybrid transloading are:</w:t>
      </w:r>
    </w:p>
    <w:p w14:paraId="10B63AF4" w14:textId="77777777"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 Cost efficiency: By combining cheaper transportation options (such as ocean freight) with faster, more expensive options (such as air freight), companies can balance cost and speed.</w:t>
      </w:r>
    </w:p>
    <w:p w14:paraId="3A00597D" w14:textId="77777777"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 Flexibility: Companies can adapt to changing conditions (e.g., port congestion, weather disruptions) by changing modes or routes.</w:t>
      </w:r>
    </w:p>
    <w:p w14:paraId="3A75E8C0" w14:textId="76D59822"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lastRenderedPageBreak/>
        <w:t>- Faster delivery time: For critical goods, using air transportation for parts of the journey can speed up the overall process</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Seidscher and Minner, 2013</w:t>
      </w:r>
      <w:r w:rsidR="00FB2076">
        <w:t>).</w:t>
      </w:r>
    </w:p>
    <w:p w14:paraId="586EED82" w14:textId="77777777"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Some examples of hybrid transloading include:</w:t>
      </w:r>
    </w:p>
    <w:p w14:paraId="329A7350" w14:textId="77777777"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 E-commerce shipping: An order can be shipped by air from a warehouse to a major airport and then transferred by truck to a local facility for final delivery.</w:t>
      </w:r>
    </w:p>
    <w:p w14:paraId="6A468ACB" w14:textId="1E73E6D1" w:rsidR="00AD08BD" w:rsidRPr="00AD08BD" w:rsidRDefault="00AD08BD" w:rsidP="00CC5FAA">
      <w:pPr>
        <w:spacing w:line="276" w:lineRule="auto"/>
        <w:jc w:val="both"/>
        <w:rPr>
          <w:rFonts w:ascii="Times New Roman" w:hAnsi="Times New Roman" w:cs="Times New Roman"/>
          <w:sz w:val="24"/>
          <w:szCs w:val="24"/>
        </w:rPr>
      </w:pPr>
      <w:r w:rsidRPr="00AD08BD">
        <w:rPr>
          <w:rFonts w:ascii="Times New Roman" w:hAnsi="Times New Roman" w:cs="Times New Roman"/>
          <w:sz w:val="24"/>
          <w:szCs w:val="24"/>
        </w:rPr>
        <w:t>- Global trade: Goods produced in one country can be transported by train or truck to a seaport, shipped across the ocean, and then transported again by truck or train to the destination country</w:t>
      </w:r>
      <w:r w:rsidR="00FB2076">
        <w:rPr>
          <w:rFonts w:ascii="Times New Roman" w:hAnsi="Times New Roman" w:cs="Times New Roman"/>
          <w:sz w:val="24"/>
          <w:szCs w:val="24"/>
        </w:rPr>
        <w:t xml:space="preserve"> (</w:t>
      </w:r>
      <w:r w:rsidR="00FB2076" w:rsidRPr="00D0370A">
        <w:rPr>
          <w:rFonts w:ascii="Times New Roman" w:hAnsi="Times New Roman" w:cs="Times New Roman"/>
          <w:b/>
          <w:bCs/>
          <w:sz w:val="24"/>
          <w:szCs w:val="24"/>
        </w:rPr>
        <w:t>Patriarca et al., 2016</w:t>
      </w:r>
      <w:r w:rsidR="00FB2076">
        <w:rPr>
          <w:rFonts w:ascii="Times New Roman" w:hAnsi="Times New Roman" w:cs="Times New Roman"/>
          <w:b/>
          <w:bCs/>
        </w:rPr>
        <w:t xml:space="preserve"> </w:t>
      </w:r>
      <w:r w:rsidR="00FB2076" w:rsidRPr="00FB2076">
        <w:rPr>
          <w:rFonts w:ascii="Times New Roman" w:hAnsi="Times New Roman" w:cs="Times New Roman"/>
          <w:b/>
          <w:bCs/>
          <w:sz w:val="24"/>
          <w:szCs w:val="24"/>
        </w:rPr>
        <w:t>and Shen &amp; Li., 2016)</w:t>
      </w:r>
      <w:r w:rsidRPr="00FB2076">
        <w:rPr>
          <w:rFonts w:ascii="Times New Roman" w:hAnsi="Times New Roman" w:cs="Times New Roman"/>
          <w:b/>
          <w:bCs/>
          <w:sz w:val="24"/>
          <w:szCs w:val="24"/>
        </w:rPr>
        <w:t>.</w:t>
      </w:r>
    </w:p>
    <w:p w14:paraId="51EFC9B8" w14:textId="77777777" w:rsidR="0041520D" w:rsidRDefault="00AD08BD" w:rsidP="00CC5FAA">
      <w:pPr>
        <w:spacing w:line="276" w:lineRule="auto"/>
        <w:jc w:val="both"/>
        <w:rPr>
          <w:rFonts w:ascii="Times New Roman" w:hAnsi="Times New Roman" w:cs="Times New Roman"/>
          <w:b/>
          <w:bCs/>
          <w:sz w:val="24"/>
          <w:szCs w:val="24"/>
        </w:rPr>
      </w:pPr>
      <w:r w:rsidRPr="00AD08BD">
        <w:rPr>
          <w:rFonts w:ascii="Times New Roman" w:hAnsi="Times New Roman" w:cs="Times New Roman"/>
          <w:sz w:val="24"/>
          <w:szCs w:val="24"/>
        </w:rPr>
        <w:t>In short, hybrid transshipment systems combine different modes of transport and handling techniques to optimize the flow of goods through complex global supply chains, balancing speed, cost, and efficiency</w:t>
      </w:r>
      <w:r w:rsidR="00FB2076">
        <w:rPr>
          <w:rFonts w:ascii="Times New Roman" w:hAnsi="Times New Roman" w:cs="Times New Roman"/>
          <w:sz w:val="24"/>
          <w:szCs w:val="24"/>
        </w:rPr>
        <w:t xml:space="preserve"> (</w:t>
      </w:r>
      <w:r w:rsidR="00FB2076" w:rsidRPr="00FB2076">
        <w:rPr>
          <w:rFonts w:ascii="Times New Roman" w:hAnsi="Times New Roman" w:cs="Times New Roman"/>
          <w:b/>
          <w:bCs/>
          <w:sz w:val="24"/>
          <w:szCs w:val="24"/>
        </w:rPr>
        <w:t>Grossman, 2016</w:t>
      </w:r>
      <w:r w:rsidR="00FB2076">
        <w:rPr>
          <w:rFonts w:ascii="Times New Roman" w:hAnsi="Times New Roman" w:cs="Times New Roman"/>
          <w:b/>
          <w:bCs/>
          <w:sz w:val="24"/>
          <w:szCs w:val="24"/>
        </w:rPr>
        <w:t xml:space="preserve"> and</w:t>
      </w:r>
      <w:r w:rsidR="00FB2076" w:rsidRPr="00FB2076">
        <w:rPr>
          <w:rFonts w:ascii="Times New Roman" w:hAnsi="Times New Roman" w:cs="Times New Roman"/>
          <w:b/>
          <w:bCs/>
          <w:sz w:val="24"/>
          <w:szCs w:val="24"/>
        </w:rPr>
        <w:t xml:space="preserve"> Wolcott, 2016 and Ji et al., 2017)</w:t>
      </w:r>
      <w:r w:rsidRPr="00FB2076">
        <w:rPr>
          <w:rFonts w:ascii="Times New Roman" w:hAnsi="Times New Roman" w:cs="Times New Roman"/>
          <w:b/>
          <w:bCs/>
          <w:sz w:val="24"/>
          <w:szCs w:val="24"/>
        </w:rPr>
        <w:t>.</w:t>
      </w:r>
    </w:p>
    <w:p w14:paraId="6C79408B" w14:textId="77777777" w:rsidR="007D3850" w:rsidRDefault="007D3850" w:rsidP="00CC5FAA">
      <w:pPr>
        <w:spacing w:line="276" w:lineRule="auto"/>
        <w:jc w:val="both"/>
        <w:rPr>
          <w:rFonts w:ascii="Times New Roman" w:hAnsi="Times New Roman" w:cs="Times New Roman"/>
          <w:b/>
          <w:bCs/>
          <w:sz w:val="24"/>
          <w:szCs w:val="24"/>
        </w:rPr>
      </w:pPr>
    </w:p>
    <w:p w14:paraId="0939A11E" w14:textId="41C374E7" w:rsidR="0041520D" w:rsidRPr="00EA629A" w:rsidRDefault="0041520D" w:rsidP="00CC5FAA">
      <w:pPr>
        <w:pStyle w:val="Paragraphedeliste"/>
        <w:numPr>
          <w:ilvl w:val="0"/>
          <w:numId w:val="1"/>
        </w:numPr>
        <w:spacing w:line="276" w:lineRule="auto"/>
        <w:jc w:val="both"/>
        <w:rPr>
          <w:rFonts w:ascii="Times New Roman" w:hAnsi="Times New Roman" w:cs="Times New Roman"/>
          <w:b/>
          <w:bCs/>
          <w:sz w:val="24"/>
          <w:szCs w:val="24"/>
        </w:rPr>
      </w:pPr>
      <w:r w:rsidRPr="0041520D">
        <w:rPr>
          <w:rFonts w:ascii="Times New Roman" w:hAnsi="Times New Roman" w:cs="Times New Roman"/>
          <w:b/>
          <w:bCs/>
          <w:sz w:val="24"/>
          <w:szCs w:val="24"/>
        </w:rPr>
        <w:t>Mathematical</w:t>
      </w:r>
      <w:r w:rsidRPr="0041520D">
        <w:rPr>
          <w:rFonts w:ascii="Times New Roman" w:hAnsi="Times New Roman" w:cs="Times New Roman"/>
          <w:b/>
          <w:bCs/>
          <w:spacing w:val="-15"/>
          <w:sz w:val="24"/>
          <w:szCs w:val="24"/>
        </w:rPr>
        <w:t xml:space="preserve"> </w:t>
      </w:r>
      <w:r w:rsidRPr="0041520D">
        <w:rPr>
          <w:rFonts w:ascii="Times New Roman" w:hAnsi="Times New Roman" w:cs="Times New Roman"/>
          <w:b/>
          <w:bCs/>
          <w:sz w:val="24"/>
          <w:szCs w:val="24"/>
        </w:rPr>
        <w:t xml:space="preserve">Modelling </w:t>
      </w:r>
      <w:r w:rsidRPr="0041520D">
        <w:rPr>
          <w:rFonts w:ascii="Times New Roman" w:hAnsi="Times New Roman" w:cs="Times New Roman"/>
          <w:b/>
          <w:bCs/>
          <w:spacing w:val="-2"/>
          <w:sz w:val="24"/>
          <w:szCs w:val="24"/>
        </w:rPr>
        <w:t>Hypotheses</w:t>
      </w:r>
      <w:bookmarkEnd w:id="1"/>
    </w:p>
    <w:p w14:paraId="73C42770" w14:textId="77777777" w:rsidR="00EA629A" w:rsidRDefault="00EA629A" w:rsidP="00CC5FAA">
      <w:pPr>
        <w:spacing w:line="276" w:lineRule="auto"/>
        <w:ind w:left="708"/>
        <w:jc w:val="both"/>
        <w:rPr>
          <w:rFonts w:ascii="Times New Roman" w:hAnsi="Times New Roman" w:cs="Times New Roman"/>
          <w:b/>
          <w:bCs/>
          <w:sz w:val="24"/>
          <w:szCs w:val="24"/>
        </w:rPr>
      </w:pPr>
    </w:p>
    <w:p w14:paraId="17E29F59" w14:textId="13E7FA4D" w:rsidR="00EA629A" w:rsidRPr="00EA629A" w:rsidRDefault="00E07982" w:rsidP="00CC5FAA">
      <w:pPr>
        <w:spacing w:line="276" w:lineRule="auto"/>
        <w:ind w:left="708"/>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00EA629A" w:rsidRPr="00EA629A">
        <w:rPr>
          <w:rFonts w:ascii="Times New Roman" w:hAnsi="Times New Roman" w:cs="Times New Roman"/>
          <w:b/>
          <w:bCs/>
          <w:sz w:val="24"/>
          <w:szCs w:val="24"/>
        </w:rPr>
        <w:t>Problem Description</w:t>
      </w:r>
    </w:p>
    <w:p w14:paraId="6C07CA69" w14:textId="77777777" w:rsidR="00EA629A" w:rsidRPr="00EA629A" w:rsidRDefault="00EA629A" w:rsidP="00CC5FAA">
      <w:pPr>
        <w:spacing w:line="276" w:lineRule="auto"/>
        <w:ind w:left="708" w:firstLine="708"/>
        <w:jc w:val="both"/>
        <w:rPr>
          <w:rFonts w:ascii="Times New Roman" w:hAnsi="Times New Roman" w:cs="Times New Roman"/>
          <w:sz w:val="24"/>
          <w:szCs w:val="24"/>
        </w:rPr>
      </w:pPr>
      <w:r w:rsidRPr="00EA629A">
        <w:rPr>
          <w:rFonts w:ascii="Times New Roman" w:hAnsi="Times New Roman" w:cs="Times New Roman"/>
          <w:sz w:val="24"/>
          <w:szCs w:val="24"/>
        </w:rPr>
        <w:t xml:space="preserve">We studied the periodic stocking policy (R, S) for each retailer 1 and 2. The stock control period, denoted R, is composed of T time intervals separated by two successive customer requests for each retailer </w:t>
      </w:r>
      <w:r w:rsidRPr="00EA629A">
        <w:rPr>
          <w:rFonts w:ascii="Times New Roman" w:hAnsi="Times New Roman" w:cs="Times New Roman"/>
          <w:b/>
          <w:bCs/>
          <w:i/>
          <w:iCs/>
          <w:sz w:val="24"/>
          <w:szCs w:val="24"/>
        </w:rPr>
        <w:t>i, i=1, 2</w:t>
      </w:r>
      <w:r w:rsidRPr="00EA629A">
        <w:rPr>
          <w:rFonts w:ascii="Times New Roman" w:hAnsi="Times New Roman" w:cs="Times New Roman"/>
          <w:sz w:val="24"/>
          <w:szCs w:val="24"/>
        </w:rPr>
        <w:t>.</w:t>
      </w:r>
    </w:p>
    <w:p w14:paraId="01ED0284" w14:textId="3B295142" w:rsidR="00EA629A" w:rsidRPr="00EA629A" w:rsidRDefault="00EA629A" w:rsidP="00CC5FAA">
      <w:pPr>
        <w:spacing w:line="276" w:lineRule="auto"/>
        <w:ind w:left="708"/>
        <w:jc w:val="both"/>
        <w:rPr>
          <w:rFonts w:ascii="Times New Roman" w:hAnsi="Times New Roman" w:cs="Times New Roman"/>
          <w:sz w:val="24"/>
          <w:szCs w:val="24"/>
        </w:rPr>
      </w:pPr>
      <w:r w:rsidRPr="00EA629A">
        <w:rPr>
          <w:rFonts w:ascii="Times New Roman" w:hAnsi="Times New Roman" w:cs="Times New Roman"/>
          <w:sz w:val="24"/>
          <w:szCs w:val="24"/>
        </w:rPr>
        <w:t>According to this policy, at the end of each review period R (assumed to be 28 days, according to, Emel and Lena, (2017), if the stock position of retailer i (denoted, PS</w:t>
      </w:r>
      <w:r w:rsidRPr="00EA629A">
        <w:rPr>
          <w:rFonts w:ascii="Times New Roman" w:hAnsi="Times New Roman" w:cs="Times New Roman"/>
          <w:sz w:val="24"/>
          <w:szCs w:val="24"/>
          <w:vertAlign w:val="subscript"/>
        </w:rPr>
        <w:t>iT</w:t>
      </w:r>
      <w:r w:rsidRPr="00EA629A">
        <w:rPr>
          <w:rFonts w:ascii="Times New Roman" w:hAnsi="Times New Roman" w:cs="Times New Roman"/>
          <w:sz w:val="24"/>
          <w:szCs w:val="24"/>
        </w:rPr>
        <w:t xml:space="preserve"> = Available stock - Demand) falls below a given value, called replenishment level and denoted </w:t>
      </w:r>
      <m:oMath>
        <m:sSub>
          <m:sSubPr>
            <m:ctrlPr>
              <w:rPr>
                <w:rFonts w:ascii="Cambria Math" w:hAnsi="Cambria Math"/>
                <w:sz w:val="24"/>
                <w:szCs w:val="24"/>
              </w:rPr>
            </m:ctrlPr>
          </m:sSubPr>
          <m:e>
            <m:r>
              <m:rPr>
                <m:sty m:val="p"/>
              </m:rPr>
              <w:rPr>
                <w:rFonts w:ascii="Cambria Math" w:hAnsi="Cambria Math"/>
                <w:sz w:val="24"/>
                <w:szCs w:val="24"/>
              </w:rPr>
              <m:t xml:space="preserve"> S</m:t>
            </m:r>
          </m:e>
          <m:sub>
            <m:r>
              <m:rPr>
                <m:sty m:val="p"/>
              </m:rPr>
              <w:rPr>
                <w:rFonts w:ascii="Cambria Math" w:hAnsi="Cambria Math"/>
                <w:sz w:val="24"/>
                <w:szCs w:val="24"/>
              </w:rPr>
              <m:t>i</m:t>
            </m:r>
          </m:sub>
        </m:sSub>
      </m:oMath>
      <w:r w:rsidRPr="00EA629A">
        <w:rPr>
          <w:rFonts w:ascii="Times New Roman" w:hAnsi="Times New Roman" w:cs="Times New Roman"/>
          <w:sz w:val="24"/>
          <w:szCs w:val="24"/>
        </w:rPr>
        <w:t xml:space="preserve">, a replenishment order is launched according to the central warehouse in order to bring this stock position back to </w:t>
      </w:r>
      <m:oMath>
        <m:sSub>
          <m:sSubPr>
            <m:ctrlPr>
              <w:rPr>
                <w:rFonts w:ascii="Cambria Math" w:hAnsi="Cambria Math"/>
                <w:sz w:val="24"/>
                <w:szCs w:val="24"/>
              </w:rPr>
            </m:ctrlPr>
          </m:sSubPr>
          <m:e>
            <m:r>
              <m:rPr>
                <m:sty m:val="p"/>
              </m:rPr>
              <w:rPr>
                <w:rFonts w:ascii="Cambria Math" w:hAnsi="Cambria Math"/>
                <w:sz w:val="24"/>
                <w:szCs w:val="24"/>
              </w:rPr>
              <m:t xml:space="preserve"> S</m:t>
            </m:r>
          </m:e>
          <m:sub>
            <m:r>
              <m:rPr>
                <m:sty m:val="p"/>
              </m:rPr>
              <w:rPr>
                <w:rFonts w:ascii="Cambria Math" w:hAnsi="Cambria Math"/>
                <w:sz w:val="24"/>
                <w:szCs w:val="24"/>
              </w:rPr>
              <m:t>i</m:t>
            </m:r>
          </m:sub>
        </m:sSub>
      </m:oMath>
      <w:r w:rsidRPr="00EA629A">
        <w:rPr>
          <w:rFonts w:ascii="Times New Roman" w:hAnsi="Times New Roman" w:cs="Times New Roman"/>
          <w:sz w:val="24"/>
          <w:szCs w:val="24"/>
        </w:rPr>
        <w:t>. The order is received at the end of the supply period L.</w:t>
      </w:r>
    </w:p>
    <w:p w14:paraId="4B4ED620" w14:textId="56569272" w:rsidR="00EA629A" w:rsidRDefault="00EA629A" w:rsidP="00CC5FAA">
      <w:pPr>
        <w:spacing w:line="276" w:lineRule="auto"/>
        <w:ind w:left="708"/>
        <w:jc w:val="both"/>
        <w:rPr>
          <w:rFonts w:ascii="Times New Roman" w:hAnsi="Times New Roman" w:cs="Times New Roman"/>
          <w:sz w:val="24"/>
          <w:szCs w:val="24"/>
        </w:rPr>
      </w:pPr>
      <w:r w:rsidRPr="00EA629A">
        <w:rPr>
          <w:rFonts w:ascii="Times New Roman" w:hAnsi="Times New Roman" w:cs="Times New Roman"/>
          <w:sz w:val="24"/>
          <w:szCs w:val="24"/>
        </w:rPr>
        <w:t>The supply quantity is then expressed by equation (1)</w:t>
      </w:r>
      <w:r w:rsidR="002379A7">
        <w:rPr>
          <w:rFonts w:ascii="Times New Roman" w:hAnsi="Times New Roman" w:cs="Times New Roman"/>
          <w:sz w:val="24"/>
          <w:szCs w:val="24"/>
        </w:rPr>
        <w:t>.</w:t>
      </w:r>
    </w:p>
    <w:p w14:paraId="3432EF72" w14:textId="22DEA169" w:rsidR="002379A7" w:rsidRPr="00E32D7F" w:rsidRDefault="002379A7" w:rsidP="00CC5FAA">
      <w:pPr>
        <w:spacing w:line="360" w:lineRule="auto"/>
        <w:ind w:firstLine="708"/>
        <w:jc w:val="both"/>
        <w:rPr>
          <w:rFonts w:ascii="Times New Roman" w:hAnsi="Times New Roman"/>
          <w:b/>
          <w:sz w:val="24"/>
          <w:szCs w:val="24"/>
        </w:rPr>
      </w:pPr>
      <w:r w:rsidRPr="002379A7">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51E2F191" wp14:editId="48A2FBDC">
                <wp:simplePos x="0" y="0"/>
                <wp:positionH relativeFrom="column">
                  <wp:posOffset>764540</wp:posOffset>
                </wp:positionH>
                <wp:positionV relativeFrom="paragraph">
                  <wp:posOffset>318135</wp:posOffset>
                </wp:positionV>
                <wp:extent cx="152400" cy="640080"/>
                <wp:effectExtent l="0" t="0" r="19050" b="26670"/>
                <wp:wrapNone/>
                <wp:docPr id="2008912650" name="Accolade ouvrante 45"/>
                <wp:cNvGraphicFramePr/>
                <a:graphic xmlns:a="http://schemas.openxmlformats.org/drawingml/2006/main">
                  <a:graphicData uri="http://schemas.microsoft.com/office/word/2010/wordprocessingShape">
                    <wps:wsp>
                      <wps:cNvSpPr/>
                      <wps:spPr>
                        <a:xfrm>
                          <a:off x="0" y="0"/>
                          <a:ext cx="152400" cy="64008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86DC5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45" o:spid="_x0000_s1026" type="#_x0000_t87" style="position:absolute;margin-left:60.2pt;margin-top:25.05pt;width:12pt;height:5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" adj="429" strokecolor="#4472c4 [3204]" strokeweight=".5pt">
                <v:stroke joinstyle="miter"/>
              </v:shape>
            </w:pict>
          </mc:Fallback>
        </mc:AlternateContent>
      </w:r>
    </w:p>
    <w:p w14:paraId="2118C3C1" w14:textId="01348667" w:rsidR="002379A7" w:rsidRPr="00E32D7F" w:rsidRDefault="00000000" w:rsidP="00CC5FAA">
      <w:pPr>
        <w:spacing w:line="360" w:lineRule="auto"/>
        <w:ind w:firstLine="708"/>
        <w:jc w:val="both"/>
        <w:rPr>
          <w:rFonts w:ascii="Times New Roman" w:hAnsi="Times New Roman"/>
          <w:b/>
          <w:sz w:val="24"/>
          <w:szCs w:val="24"/>
        </w:rPr>
      </w:pPr>
      <m:oMath>
        <m:sSub>
          <m:sSubPr>
            <m:ctrlPr>
              <w:rPr>
                <w:rFonts w:ascii="Cambria Math" w:hAnsi="Cambria Math"/>
                <w:b/>
                <w:i/>
                <w:sz w:val="24"/>
                <w:szCs w:val="24"/>
              </w:rPr>
            </m:ctrlPr>
          </m:sSubPr>
          <m:e>
            <m:r>
              <m:rPr>
                <m:sty m:val="bi"/>
              </m:rPr>
              <w:rPr>
                <w:rFonts w:ascii="Cambria Math" w:hAnsi="Cambria Math"/>
                <w:sz w:val="24"/>
                <w:szCs w:val="24"/>
              </w:rPr>
              <m:t>Q</m:t>
            </m:r>
          </m:e>
          <m:sub>
            <m:r>
              <m:rPr>
                <m:sty m:val="bi"/>
              </m:rPr>
              <w:rPr>
                <w:rFonts w:ascii="Cambria Math" w:hAnsi="Cambria Math"/>
                <w:sz w:val="24"/>
                <w:szCs w:val="24"/>
              </w:rPr>
              <m:t>i</m:t>
            </m:r>
          </m:sub>
        </m:sSub>
      </m:oMath>
      <w:r w:rsidR="002379A7" w:rsidRPr="00E32D7F">
        <w:rPr>
          <w:rFonts w:ascii="Times New Roman" w:hAnsi="Times New Roman"/>
          <w:b/>
          <w:sz w:val="24"/>
          <w:szCs w:val="24"/>
        </w:rPr>
        <w:t xml:space="preserve"> =  </w:t>
      </w:r>
      <m:oMath>
        <m:sSub>
          <m:sSubPr>
            <m:ctrlPr>
              <w:rPr>
                <w:rFonts w:ascii="Cambria Math" w:eastAsia="Times New Roman" w:hAnsi="Cambria Math"/>
                <w:b/>
                <w:i/>
                <w:sz w:val="24"/>
                <w:szCs w:val="24"/>
              </w:rPr>
            </m:ctrlPr>
          </m:sSubPr>
          <m:e>
            <m:r>
              <m:rPr>
                <m:sty m:val="bi"/>
              </m:rPr>
              <w:rPr>
                <w:rFonts w:ascii="Cambria Math" w:eastAsia="Times New Roman" w:hAnsi="Cambria Math"/>
                <w:sz w:val="24"/>
                <w:szCs w:val="24"/>
              </w:rPr>
              <m:t xml:space="preserve">   S</m:t>
            </m:r>
          </m:e>
          <m:sub>
            <m:r>
              <m:rPr>
                <m:sty m:val="bi"/>
              </m:rPr>
              <w:rPr>
                <w:rFonts w:ascii="Cambria Math" w:eastAsia="Times New Roman" w:hAnsi="Cambria Math"/>
                <w:sz w:val="24"/>
                <w:szCs w:val="24"/>
              </w:rPr>
              <m:t>i</m:t>
            </m:r>
          </m:sub>
        </m:sSub>
        <m:r>
          <m:rPr>
            <m:sty m:val="bi"/>
          </m:rPr>
          <w:rPr>
            <w:rFonts w:ascii="Cambria Math" w:hAnsi="Cambria Math"/>
          </w:rPr>
          <m:t>-</m:t>
        </m:r>
        <m:sSub>
          <m:sSubPr>
            <m:ctrlPr>
              <w:rPr>
                <w:rFonts w:ascii="Cambria Math" w:eastAsia="Times New Roman" w:hAnsi="Cambria Math"/>
                <w:b/>
                <w:i/>
                <w:sz w:val="24"/>
                <w:szCs w:val="24"/>
              </w:rPr>
            </m:ctrlPr>
          </m:sSubPr>
          <m:e>
            <m:r>
              <m:rPr>
                <m:sty m:val="bi"/>
              </m:rPr>
              <w:rPr>
                <w:rFonts w:ascii="Cambria Math" w:eastAsia="Times New Roman" w:hAnsi="Cambria Math"/>
                <w:sz w:val="24"/>
                <w:szCs w:val="24"/>
              </w:rPr>
              <m:t>PS</m:t>
            </m:r>
          </m:e>
          <m:sub>
            <m:r>
              <m:rPr>
                <m:sty m:val="bi"/>
              </m:rPr>
              <w:rPr>
                <w:rFonts w:ascii="Cambria Math" w:eastAsia="Times New Roman" w:hAnsi="Cambria Math"/>
                <w:sz w:val="24"/>
                <w:szCs w:val="24"/>
              </w:rPr>
              <m:t>iT</m:t>
            </m:r>
          </m:sub>
        </m:sSub>
        <m:r>
          <m:rPr>
            <m:sty m:val="b"/>
          </m:rPr>
          <w:rPr>
            <w:rFonts w:ascii="Cambria Math" w:eastAsia="Times New Roman" w:hAnsi="Cambria Math"/>
            <w:sz w:val="24"/>
            <w:szCs w:val="24"/>
          </w:rPr>
          <m:t xml:space="preserve">  </m:t>
        </m:r>
        <m:r>
          <m:rPr>
            <m:sty m:val="b"/>
          </m:rPr>
          <w:rPr>
            <w:rFonts w:ascii="Cambria Math" w:eastAsia="Times New Roman" w:hAnsi="Cambria Math"/>
            <w:sz w:val="24"/>
            <w:szCs w:val="24"/>
            <w:lang w:val="en-US"/>
          </w:rPr>
          <m:t>If</m:t>
        </m:r>
      </m:oMath>
      <w:r w:rsidR="002379A7" w:rsidRPr="00E32D7F">
        <w:rPr>
          <w:rFonts w:ascii="Times New Roman" w:hAnsi="Times New Roman"/>
          <w:b/>
          <w:sz w:val="24"/>
          <w:szCs w:val="24"/>
        </w:rPr>
        <w:t xml:space="preserve"> </w:t>
      </w:r>
      <m:oMath>
        <m:sSub>
          <m:sSubPr>
            <m:ctrlPr>
              <w:rPr>
                <w:rFonts w:ascii="Cambria Math" w:eastAsia="Times New Roman" w:hAnsi="Cambria Math"/>
                <w:b/>
                <w:i/>
                <w:sz w:val="24"/>
                <w:szCs w:val="24"/>
              </w:rPr>
            </m:ctrlPr>
          </m:sSubPr>
          <m:e>
            <m:r>
              <m:rPr>
                <m:sty m:val="bi"/>
              </m:rPr>
              <w:rPr>
                <w:rFonts w:ascii="Cambria Math" w:eastAsia="Times New Roman" w:hAnsi="Cambria Math"/>
                <w:sz w:val="24"/>
                <w:szCs w:val="24"/>
              </w:rPr>
              <m:t>PS</m:t>
            </m:r>
          </m:e>
          <m:sub>
            <m:r>
              <m:rPr>
                <m:sty m:val="bi"/>
              </m:rPr>
              <w:rPr>
                <w:rFonts w:ascii="Cambria Math" w:eastAsia="Times New Roman" w:hAnsi="Cambria Math"/>
                <w:sz w:val="24"/>
                <w:szCs w:val="24"/>
              </w:rPr>
              <m:t>iT</m:t>
            </m:r>
          </m:sub>
        </m:sSub>
        <m:r>
          <m:rPr>
            <m:sty m:val="b"/>
          </m:rPr>
          <w:rPr>
            <w:rFonts w:ascii="Cambria Math" w:eastAsia="Times New Roman" w:hAnsi="Cambria Math"/>
            <w:sz w:val="24"/>
            <w:szCs w:val="24"/>
          </w:rPr>
          <m:t xml:space="preserve"> ≤ </m:t>
        </m:r>
        <m:sSub>
          <m:sSubPr>
            <m:ctrlPr>
              <w:rPr>
                <w:rFonts w:ascii="Cambria Math" w:eastAsia="Times New Roman" w:hAnsi="Cambria Math"/>
                <w:b/>
                <w:i/>
                <w:sz w:val="24"/>
                <w:szCs w:val="24"/>
              </w:rPr>
            </m:ctrlPr>
          </m:sSubPr>
          <m:e>
            <m:r>
              <m:rPr>
                <m:sty m:val="bi"/>
              </m:rPr>
              <w:rPr>
                <w:rFonts w:ascii="Cambria Math" w:eastAsia="Times New Roman" w:hAnsi="Cambria Math"/>
                <w:sz w:val="24"/>
                <w:szCs w:val="24"/>
              </w:rPr>
              <m:t>S</m:t>
            </m:r>
          </m:e>
          <m:sub>
            <m:r>
              <m:rPr>
                <m:sty m:val="bi"/>
              </m:rPr>
              <w:rPr>
                <w:rFonts w:ascii="Cambria Math" w:eastAsia="Times New Roman" w:hAnsi="Cambria Math"/>
                <w:sz w:val="24"/>
                <w:szCs w:val="24"/>
              </w:rPr>
              <m:t>i</m:t>
            </m:r>
          </m:sub>
        </m:sSub>
        <m:r>
          <m:rPr>
            <m:sty m:val="b"/>
          </m:rPr>
          <w:rPr>
            <w:rFonts w:ascii="Cambria Math" w:hAnsi="Cambria Math"/>
            <w:sz w:val="24"/>
            <w:szCs w:val="24"/>
          </w:rPr>
          <m:t xml:space="preserve">                                          </m:t>
        </m:r>
      </m:oMath>
      <w:r w:rsidR="002379A7" w:rsidRPr="00E32D7F">
        <w:rPr>
          <w:rFonts w:ascii="Times New Roman" w:hAnsi="Times New Roman"/>
          <w:b/>
          <w:sz w:val="24"/>
          <w:szCs w:val="24"/>
        </w:rPr>
        <w:t xml:space="preserve">          </w:t>
      </w:r>
      <w:r w:rsidR="002379A7" w:rsidRPr="00E32D7F">
        <w:rPr>
          <w:rFonts w:ascii="Times New Roman" w:hAnsi="Times New Roman"/>
          <w:b/>
          <w:sz w:val="24"/>
          <w:szCs w:val="24"/>
        </w:rPr>
        <w:tab/>
      </w:r>
      <w:r w:rsidR="002379A7" w:rsidRPr="00E32D7F">
        <w:rPr>
          <w:rFonts w:ascii="Times New Roman" w:hAnsi="Times New Roman"/>
          <w:b/>
          <w:sz w:val="24"/>
          <w:szCs w:val="24"/>
        </w:rPr>
        <w:tab/>
      </w:r>
      <w:r w:rsidR="002379A7" w:rsidRPr="00E32D7F">
        <w:rPr>
          <w:rFonts w:ascii="Times New Roman" w:hAnsi="Times New Roman"/>
          <w:b/>
          <w:sz w:val="24"/>
          <w:szCs w:val="24"/>
        </w:rPr>
        <w:tab/>
        <w:t>(1)</w:t>
      </w:r>
    </w:p>
    <w:p w14:paraId="6876E4C3" w14:textId="2D5565EC" w:rsidR="002379A7" w:rsidRDefault="002379A7" w:rsidP="00CC5FAA">
      <w:pPr>
        <w:spacing w:line="360" w:lineRule="auto"/>
        <w:ind w:left="708" w:firstLine="708"/>
        <w:jc w:val="both"/>
        <w:rPr>
          <w:rFonts w:ascii="Times New Roman" w:hAnsi="Times New Roman"/>
          <w:b/>
          <w:sz w:val="24"/>
          <w:szCs w:val="24"/>
        </w:rPr>
      </w:pPr>
      <w:r w:rsidRPr="00E32D7F">
        <w:rPr>
          <w:rFonts w:ascii="Times New Roman" w:hAnsi="Times New Roman"/>
          <w:b/>
          <w:sz w:val="24"/>
          <w:szCs w:val="24"/>
        </w:rPr>
        <w:t xml:space="preserve">0 </w:t>
      </w:r>
      <w:r w:rsidR="000B2AFD">
        <w:rPr>
          <w:rFonts w:ascii="Times New Roman" w:hAnsi="Times New Roman"/>
          <w:b/>
          <w:sz w:val="24"/>
          <w:szCs w:val="24"/>
        </w:rPr>
        <w:t xml:space="preserve">                </w:t>
      </w:r>
      <w:r w:rsidR="007D3850">
        <w:rPr>
          <w:rFonts w:ascii="Times New Roman" w:hAnsi="Times New Roman"/>
          <w:b/>
          <w:sz w:val="24"/>
          <w:szCs w:val="24"/>
        </w:rPr>
        <w:t>Else</w:t>
      </w:r>
    </w:p>
    <w:p w14:paraId="564DCD84" w14:textId="77777777" w:rsidR="005679E2" w:rsidRDefault="005679E2" w:rsidP="00CC5FAA">
      <w:pPr>
        <w:spacing w:line="360" w:lineRule="auto"/>
        <w:ind w:left="708" w:firstLine="708"/>
        <w:jc w:val="both"/>
        <w:rPr>
          <w:rFonts w:ascii="Times New Roman" w:hAnsi="Times New Roman"/>
          <w:b/>
          <w:sz w:val="24"/>
          <w:szCs w:val="24"/>
        </w:rPr>
      </w:pPr>
    </w:p>
    <w:p w14:paraId="1CACA857" w14:textId="5CD1E7B2" w:rsidR="005679E2" w:rsidRPr="005679E2" w:rsidRDefault="005679E2" w:rsidP="00CC5FAA">
      <w:pPr>
        <w:spacing w:line="360" w:lineRule="auto"/>
        <w:ind w:left="708" w:firstLine="708"/>
        <w:jc w:val="both"/>
        <w:rPr>
          <w:rFonts w:ascii="Times New Roman" w:hAnsi="Times New Roman" w:cs="Times New Roman"/>
          <w:sz w:val="24"/>
          <w:szCs w:val="24"/>
        </w:rPr>
      </w:pPr>
      <w:r w:rsidRPr="005679E2">
        <w:rPr>
          <w:rFonts w:ascii="Times New Roman" w:hAnsi="Times New Roman" w:cs="Times New Roman"/>
          <w:sz w:val="24"/>
          <w:szCs w:val="24"/>
        </w:rPr>
        <w:lastRenderedPageBreak/>
        <w:t xml:space="preserve">The demand </w:t>
      </w:r>
      <m:oMath>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i</m:t>
            </m:r>
          </m:sub>
        </m:sSub>
        <m:r>
          <w:rPr>
            <w:rFonts w:ascii="Cambria Math" w:hAnsi="Cambria Math"/>
            <w:sz w:val="24"/>
            <w:szCs w:val="24"/>
          </w:rPr>
          <m:t xml:space="preserve"> </m:t>
        </m:r>
      </m:oMath>
      <w:r w:rsidRPr="005679E2">
        <w:rPr>
          <w:rFonts w:ascii="Times New Roman" w:hAnsi="Times New Roman" w:cs="Times New Roman"/>
          <w:sz w:val="24"/>
          <w:szCs w:val="24"/>
        </w:rPr>
        <w:t xml:space="preserve">at retailer i during a period R is a random variable that follows the normal distribution with mean </w:t>
      </w:r>
      <m:oMath>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i</m:t>
            </m:r>
          </m:sub>
        </m:sSub>
      </m:oMath>
      <w:r w:rsidRPr="00832E80">
        <w:rPr>
          <w:rFonts w:ascii="Times New Roman" w:hAnsi="Times New Roman"/>
          <w:sz w:val="24"/>
          <w:szCs w:val="24"/>
        </w:rPr>
        <w:t xml:space="preserve"> </w:t>
      </w:r>
      <w:r w:rsidRPr="005679E2">
        <w:rPr>
          <w:rFonts w:ascii="Times New Roman" w:hAnsi="Times New Roman" w:cs="Times New Roman"/>
          <w:sz w:val="24"/>
          <w:szCs w:val="24"/>
        </w:rPr>
        <w:t xml:space="preserve">and standard deviation </w:t>
      </w:r>
      <m:oMath>
        <m:sSub>
          <m:sSubPr>
            <m:ctrlPr>
              <w:rPr>
                <w:rFonts w:ascii="Cambria Math" w:hAnsi="Cambria Math"/>
                <w:sz w:val="24"/>
                <w:szCs w:val="24"/>
              </w:rPr>
            </m:ctrlPr>
          </m:sSubPr>
          <m:e>
            <m:r>
              <m:rPr>
                <m:sty m:val="p"/>
              </m:rPr>
              <w:rPr>
                <w:rFonts w:ascii="Cambria Math" w:hAnsi="Cambria Math"/>
                <w:sz w:val="24"/>
                <w:szCs w:val="24"/>
              </w:rPr>
              <m:t>σ</m:t>
            </m:r>
          </m:e>
          <m:sub>
            <m:r>
              <m:rPr>
                <m:sty m:val="p"/>
              </m:rPr>
              <w:rPr>
                <w:rFonts w:ascii="Cambria Math" w:hAnsi="Cambria Math"/>
                <w:sz w:val="24"/>
                <w:szCs w:val="24"/>
              </w:rPr>
              <m:t>i</m:t>
            </m:r>
          </m:sub>
        </m:sSub>
        <m:r>
          <w:rPr>
            <w:rFonts w:ascii="Cambria Math" w:hAnsi="Cambria Math"/>
            <w:sz w:val="24"/>
            <w:szCs w:val="24"/>
          </w:rPr>
          <m:t xml:space="preserve">. </m:t>
        </m:r>
      </m:oMath>
      <w:r w:rsidRPr="005679E2">
        <w:rPr>
          <w:rFonts w:ascii="Times New Roman" w:hAnsi="Times New Roman" w:cs="Times New Roman"/>
          <w:sz w:val="24"/>
          <w:szCs w:val="24"/>
        </w:rPr>
        <w:t>We assume that the demands at retailers are independent and identically distributed (</w:t>
      </w:r>
      <w:r w:rsidRPr="005679E2">
        <w:rPr>
          <w:rFonts w:ascii="Times New Roman" w:hAnsi="Times New Roman" w:cs="Times New Roman"/>
          <w:b/>
          <w:bCs/>
          <w:i/>
          <w:iCs/>
          <w:sz w:val="24"/>
          <w:szCs w:val="24"/>
        </w:rPr>
        <w:t>i.i.d</w:t>
      </w:r>
      <w:r w:rsidRPr="005679E2">
        <w:rPr>
          <w:rFonts w:ascii="Times New Roman" w:hAnsi="Times New Roman" w:cs="Times New Roman"/>
          <w:sz w:val="24"/>
          <w:szCs w:val="24"/>
        </w:rPr>
        <w:t>).</w:t>
      </w:r>
    </w:p>
    <w:p w14:paraId="26C2CC80" w14:textId="730C65B0" w:rsidR="005679E2" w:rsidRPr="005679E2" w:rsidRDefault="005679E2" w:rsidP="00CC5FAA">
      <w:pPr>
        <w:spacing w:line="360" w:lineRule="auto"/>
        <w:ind w:left="708" w:firstLine="708"/>
        <w:jc w:val="both"/>
        <w:rPr>
          <w:rFonts w:ascii="Times New Roman" w:hAnsi="Times New Roman" w:cs="Times New Roman"/>
          <w:sz w:val="24"/>
          <w:szCs w:val="24"/>
        </w:rPr>
      </w:pPr>
      <w:r w:rsidRPr="005679E2">
        <w:rPr>
          <w:rFonts w:ascii="Times New Roman" w:hAnsi="Times New Roman" w:cs="Times New Roman"/>
          <w:sz w:val="24"/>
          <w:szCs w:val="24"/>
        </w:rPr>
        <w:t xml:space="preserve">When this demand causes a stock shortage during the control period at retailer 1, a transshipment will be made from retailer 2 to 1, the transshipment quantity will be noted </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21</m:t>
            </m:r>
          </m:sub>
        </m:sSub>
      </m:oMath>
      <w:r w:rsidRPr="005679E2">
        <w:rPr>
          <w:rFonts w:ascii="Times New Roman" w:hAnsi="Times New Roman" w:cs="Times New Roman"/>
          <w:sz w:val="24"/>
          <w:szCs w:val="24"/>
        </w:rPr>
        <w:t>.</w:t>
      </w:r>
    </w:p>
    <w:p w14:paraId="1A2C1B80" w14:textId="1025CA40" w:rsidR="005679E2" w:rsidRPr="005679E2" w:rsidRDefault="005679E2" w:rsidP="00CC5FAA">
      <w:pPr>
        <w:spacing w:line="360" w:lineRule="auto"/>
        <w:ind w:left="708" w:firstLine="708"/>
        <w:jc w:val="both"/>
        <w:rPr>
          <w:rFonts w:ascii="Times New Roman" w:hAnsi="Times New Roman" w:cs="Times New Roman"/>
          <w:sz w:val="24"/>
          <w:szCs w:val="24"/>
        </w:rPr>
      </w:pPr>
      <w:r w:rsidRPr="005679E2">
        <w:rPr>
          <w:rFonts w:ascii="Times New Roman" w:hAnsi="Times New Roman" w:cs="Times New Roman"/>
          <w:sz w:val="24"/>
          <w:szCs w:val="24"/>
        </w:rPr>
        <w:t xml:space="preserve">We also assume that the transshipment time is zero and that the unit cost of the transshipment noted C. The latter is a linear cost with the quantity transferred between retailers. Finally, we assume that partial satisfaction of customer demand by the retailer is not allowed, and that demands that cannot be satisfied by the available stock and the transshipment will be lost and are subject to a stock shortage cost noted </w:t>
      </w:r>
      <w:r w:rsidR="004D2505">
        <w:rPr>
          <w:rFonts w:ascii="Times New Roman" w:hAnsi="Times New Roman" w:cs="Times New Roman"/>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p</m:t>
            </m:r>
          </m:sub>
        </m:sSub>
      </m:oMath>
      <w:r w:rsidR="004D2505" w:rsidRPr="00832E80">
        <w:rPr>
          <w:rFonts w:ascii="Times New Roman" w:hAnsi="Times New Roman"/>
          <w:sz w:val="24"/>
          <w:szCs w:val="24"/>
        </w:rPr>
        <w:t xml:space="preserve"> </w:t>
      </w:r>
      <w:r w:rsidR="004D2505">
        <w:rPr>
          <w:rFonts w:ascii="Times New Roman" w:hAnsi="Times New Roman"/>
          <w:sz w:val="24"/>
          <w:szCs w:val="24"/>
        </w:rPr>
        <w:t xml:space="preserve"> </w:t>
      </w:r>
      <w:r w:rsidRPr="005679E2">
        <w:rPr>
          <w:rFonts w:ascii="Times New Roman" w:hAnsi="Times New Roman" w:cs="Times New Roman"/>
          <w:sz w:val="24"/>
          <w:szCs w:val="24"/>
        </w:rPr>
        <w:t>per unit lost. In all cases, the available stock becomes equal to zero and will remain zero until the next supply.</w:t>
      </w:r>
    </w:p>
    <w:p w14:paraId="2927BE8A" w14:textId="4EEC1ED6" w:rsidR="005679E2" w:rsidRPr="005679E2" w:rsidRDefault="005679E2" w:rsidP="00CC5FAA">
      <w:pPr>
        <w:spacing w:line="360" w:lineRule="auto"/>
        <w:ind w:left="708" w:firstLine="708"/>
        <w:jc w:val="both"/>
        <w:rPr>
          <w:rFonts w:ascii="Times New Roman" w:hAnsi="Times New Roman" w:cs="Times New Roman"/>
          <w:sz w:val="24"/>
          <w:szCs w:val="24"/>
        </w:rPr>
      </w:pPr>
      <w:r w:rsidRPr="005679E2">
        <w:rPr>
          <w:rFonts w:ascii="Times New Roman" w:hAnsi="Times New Roman" w:cs="Times New Roman"/>
          <w:sz w:val="24"/>
          <w:szCs w:val="24"/>
        </w:rPr>
        <w:t xml:space="preserve">The mathematical modeling that we study in the following paragraph concerns a transshipment system composed of two non-identical retailers. The approach that we adopted is inspired by the work of (Emel and Lena, (2017)). Let us recall that these researchers solved a problem of a stock system </w:t>
      </w:r>
      <w:r w:rsidR="004D2505" w:rsidRPr="00832E80">
        <w:rPr>
          <w:rFonts w:ascii="Times New Roman" w:eastAsia="Times New Roman" w:hAnsi="Times New Roman" w:cs="Times New Roman"/>
          <w:i/>
          <w:sz w:val="24"/>
          <w:szCs w:val="24"/>
        </w:rPr>
        <w:t xml:space="preserve">(R, </w:t>
      </w:r>
      <m:oMath>
        <m:sSub>
          <m:sSubPr>
            <m:ctrlPr>
              <w:rPr>
                <w:rFonts w:ascii="Cambria Math" w:hAnsi="Cambria Math"/>
                <w:sz w:val="24"/>
                <w:szCs w:val="24"/>
              </w:rPr>
            </m:ctrlPr>
          </m:sSubPr>
          <m:e>
            <m:r>
              <m:rPr>
                <m:sty m:val="p"/>
              </m:rPr>
              <w:rPr>
                <w:rFonts w:ascii="Cambria Math" w:hAnsi="Cambria Math"/>
                <w:sz w:val="24"/>
                <w:szCs w:val="24"/>
              </w:rPr>
              <m:t xml:space="preserve"> S</m:t>
            </m:r>
          </m:e>
          <m:sub>
            <m:r>
              <m:rPr>
                <m:sty m:val="p"/>
              </m:rPr>
              <w:rPr>
                <w:rFonts w:ascii="Cambria Math" w:hAnsi="Cambria Math"/>
                <w:sz w:val="24"/>
                <w:szCs w:val="24"/>
              </w:rPr>
              <m:t>i</m:t>
            </m:r>
          </m:sub>
        </m:sSub>
      </m:oMath>
      <w:r w:rsidR="004D2505" w:rsidRPr="00832E80">
        <w:rPr>
          <w:rFonts w:ascii="Times New Roman" w:eastAsia="Times New Roman" w:hAnsi="Times New Roman" w:cs="Times New Roman"/>
          <w:i/>
          <w:sz w:val="24"/>
          <w:szCs w:val="24"/>
        </w:rPr>
        <w:t>)</w:t>
      </w:r>
      <w:r w:rsidR="004D2505" w:rsidRPr="00832E80">
        <w:rPr>
          <w:rFonts w:ascii="Times New Roman" w:eastAsia="Times New Roman" w:hAnsi="Times New Roman" w:cs="Times New Roman"/>
          <w:sz w:val="24"/>
          <w:szCs w:val="24"/>
        </w:rPr>
        <w:t xml:space="preserve"> </w:t>
      </w:r>
      <w:r w:rsidRPr="005679E2">
        <w:rPr>
          <w:rFonts w:ascii="Times New Roman" w:hAnsi="Times New Roman" w:cs="Times New Roman"/>
          <w:sz w:val="24"/>
          <w:szCs w:val="24"/>
        </w:rPr>
        <w:t>by considering a single central warehouse and two retailers.</w:t>
      </w:r>
    </w:p>
    <w:p w14:paraId="73BF7666" w14:textId="74C58115" w:rsidR="005679E2" w:rsidRDefault="005679E2" w:rsidP="00CC5FAA">
      <w:pPr>
        <w:spacing w:line="360" w:lineRule="auto"/>
        <w:ind w:left="708" w:firstLine="708"/>
        <w:jc w:val="both"/>
        <w:rPr>
          <w:rFonts w:ascii="Times New Roman" w:hAnsi="Times New Roman" w:cs="Times New Roman"/>
          <w:sz w:val="24"/>
          <w:szCs w:val="24"/>
        </w:rPr>
      </w:pPr>
      <w:r w:rsidRPr="005679E2">
        <w:rPr>
          <w:rFonts w:ascii="Times New Roman" w:hAnsi="Times New Roman" w:cs="Times New Roman"/>
          <w:sz w:val="24"/>
          <w:szCs w:val="24"/>
        </w:rPr>
        <w:t>Our objective is to begin by identifying the difficulties to be encountered by solving an inventory system by introducing transshipment in order to identify avenues of resolution for a large number of retailers.</w:t>
      </w:r>
    </w:p>
    <w:p w14:paraId="4E0014E9" w14:textId="77777777" w:rsidR="00EF57CA" w:rsidRPr="00EF57CA" w:rsidRDefault="00EF57CA" w:rsidP="00CC5FAA">
      <w:pPr>
        <w:spacing w:line="360" w:lineRule="auto"/>
        <w:ind w:left="708" w:firstLine="708"/>
        <w:jc w:val="both"/>
        <w:rPr>
          <w:rFonts w:ascii="Times New Roman" w:hAnsi="Times New Roman" w:cs="Times New Roman"/>
          <w:b/>
          <w:bCs/>
          <w:sz w:val="24"/>
          <w:szCs w:val="24"/>
        </w:rPr>
      </w:pPr>
      <w:r w:rsidRPr="00EF57CA">
        <w:rPr>
          <w:rFonts w:ascii="Times New Roman" w:hAnsi="Times New Roman" w:cs="Times New Roman"/>
          <w:b/>
          <w:bCs/>
          <w:sz w:val="24"/>
          <w:szCs w:val="24"/>
        </w:rPr>
        <w:t>Adopted Notations</w:t>
      </w:r>
    </w:p>
    <w:p w14:paraId="742F1512"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F57CA">
        <w:rPr>
          <w:rFonts w:ascii="Times New Roman" w:hAnsi="Times New Roman" w:cs="Times New Roman"/>
          <w:sz w:val="24"/>
          <w:szCs w:val="24"/>
        </w:rPr>
        <w:t>The following notations are used for the model formulation:</w:t>
      </w:r>
    </w:p>
    <w:p w14:paraId="4D4838FE"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F57CA">
        <w:rPr>
          <w:rFonts w:ascii="Times New Roman" w:hAnsi="Times New Roman" w:cs="Times New Roman"/>
          <w:b/>
          <w:bCs/>
          <w:sz w:val="24"/>
          <w:szCs w:val="24"/>
        </w:rPr>
        <w:t>n</w:t>
      </w:r>
      <w:r w:rsidRPr="00EF57CA">
        <w:rPr>
          <w:rFonts w:ascii="Times New Roman" w:hAnsi="Times New Roman" w:cs="Times New Roman"/>
          <w:sz w:val="24"/>
          <w:szCs w:val="24"/>
        </w:rPr>
        <w:t xml:space="preserve"> =2: Number of retailers;</w:t>
      </w:r>
    </w:p>
    <w:p w14:paraId="66BF4003"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F57CA">
        <w:rPr>
          <w:rFonts w:ascii="Times New Roman" w:hAnsi="Times New Roman" w:cs="Times New Roman"/>
          <w:b/>
          <w:bCs/>
          <w:sz w:val="24"/>
          <w:szCs w:val="24"/>
        </w:rPr>
        <w:t>i</w:t>
      </w:r>
      <w:r w:rsidRPr="00EF57CA">
        <w:rPr>
          <w:rFonts w:ascii="Times New Roman" w:hAnsi="Times New Roman" w:cs="Times New Roman"/>
          <w:sz w:val="24"/>
          <w:szCs w:val="24"/>
        </w:rPr>
        <w:t>: Retailer index (counter) with i=1, 2;</w:t>
      </w:r>
    </w:p>
    <w:p w14:paraId="5207A7D4"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F57CA">
        <w:rPr>
          <w:rFonts w:ascii="Times New Roman" w:hAnsi="Times New Roman" w:cs="Times New Roman"/>
          <w:b/>
          <w:bCs/>
          <w:sz w:val="24"/>
          <w:szCs w:val="24"/>
        </w:rPr>
        <w:t>D</w:t>
      </w:r>
      <w:r w:rsidRPr="00E07982">
        <w:rPr>
          <w:rFonts w:ascii="Times New Roman" w:hAnsi="Times New Roman" w:cs="Times New Roman"/>
          <w:b/>
          <w:bCs/>
          <w:sz w:val="24"/>
          <w:szCs w:val="24"/>
          <w:vertAlign w:val="subscript"/>
        </w:rPr>
        <w:t>iT</w:t>
      </w:r>
      <w:r w:rsidRPr="00EF57CA">
        <w:rPr>
          <w:rFonts w:ascii="Times New Roman" w:hAnsi="Times New Roman" w:cs="Times New Roman"/>
          <w:sz w:val="24"/>
          <w:szCs w:val="24"/>
        </w:rPr>
        <w:t>: Demand during a time interval T at retailer i (random variable)</w:t>
      </w:r>
    </w:p>
    <w:p w14:paraId="0ABE49B5" w14:textId="26D0CB1D" w:rsidR="00EF57CA" w:rsidRPr="00EF57CA" w:rsidRDefault="00EF57CA" w:rsidP="00CC5FAA">
      <w:pPr>
        <w:spacing w:line="360" w:lineRule="auto"/>
        <w:ind w:left="708" w:firstLine="708"/>
        <w:jc w:val="both"/>
        <w:rPr>
          <w:rFonts w:ascii="Times New Roman" w:hAnsi="Times New Roman" w:cs="Times New Roman"/>
          <w:sz w:val="24"/>
          <w:szCs w:val="24"/>
        </w:rPr>
      </w:pPr>
      <w:r w:rsidRPr="00EF57CA">
        <w:rPr>
          <w:rFonts w:ascii="Times New Roman" w:hAnsi="Times New Roman" w:cs="Times New Roman"/>
          <w:sz w:val="24"/>
          <w:szCs w:val="24"/>
        </w:rPr>
        <w:t>follows the normal distribution N(µ</w:t>
      </w:r>
      <w:r w:rsidRPr="00EF57CA">
        <w:rPr>
          <w:rFonts w:ascii="Times New Roman" w:hAnsi="Times New Roman" w:cs="Times New Roman"/>
          <w:sz w:val="24"/>
          <w:szCs w:val="24"/>
          <w:vertAlign w:val="subscript"/>
        </w:rPr>
        <w:t>i</w:t>
      </w:r>
      <w:r w:rsidRPr="00EF57CA">
        <w:rPr>
          <w:rFonts w:ascii="Times New Roman" w:hAnsi="Times New Roman" w:cs="Times New Roman"/>
          <w:sz w:val="24"/>
          <w:szCs w:val="24"/>
        </w:rPr>
        <w:t>,σi). These demands are independent and identically distributed, (</w:t>
      </w:r>
      <w:r w:rsidRPr="00E07982">
        <w:rPr>
          <w:rFonts w:ascii="Times New Roman" w:hAnsi="Times New Roman" w:cs="Times New Roman"/>
          <w:b/>
          <w:bCs/>
          <w:i/>
          <w:iCs/>
          <w:sz w:val="24"/>
          <w:szCs w:val="24"/>
        </w:rPr>
        <w:t>i. i. d);</w:t>
      </w:r>
    </w:p>
    <w:p w14:paraId="411E687D"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07982">
        <w:rPr>
          <w:rFonts w:ascii="Times New Roman" w:hAnsi="Times New Roman" w:cs="Times New Roman"/>
          <w:b/>
          <w:bCs/>
          <w:sz w:val="24"/>
          <w:szCs w:val="24"/>
        </w:rPr>
        <w:t>R</w:t>
      </w:r>
      <w:r w:rsidRPr="00EF57CA">
        <w:rPr>
          <w:rFonts w:ascii="Times New Roman" w:hAnsi="Times New Roman" w:cs="Times New Roman"/>
          <w:sz w:val="24"/>
          <w:szCs w:val="24"/>
        </w:rPr>
        <w:t>: Stock position revision period, which is divided into T time intervals;</w:t>
      </w:r>
    </w:p>
    <w:p w14:paraId="469B650B" w14:textId="5B61F368" w:rsidR="00EF57CA" w:rsidRPr="00EF57CA" w:rsidRDefault="00EF57CA" w:rsidP="00CC5FAA">
      <w:pPr>
        <w:spacing w:line="360" w:lineRule="auto"/>
        <w:ind w:left="708" w:firstLine="708"/>
        <w:jc w:val="both"/>
        <w:rPr>
          <w:rFonts w:ascii="Times New Roman" w:hAnsi="Times New Roman" w:cs="Times New Roman"/>
          <w:sz w:val="24"/>
          <w:szCs w:val="24"/>
        </w:rPr>
      </w:pPr>
      <w:r w:rsidRPr="00E07982">
        <w:rPr>
          <w:rFonts w:ascii="Times New Roman" w:hAnsi="Times New Roman" w:cs="Times New Roman"/>
          <w:b/>
          <w:bCs/>
          <w:sz w:val="24"/>
          <w:szCs w:val="24"/>
        </w:rPr>
        <w:lastRenderedPageBreak/>
        <w:t>S</w:t>
      </w:r>
      <w:r w:rsidRPr="00E07982">
        <w:rPr>
          <w:rFonts w:ascii="Times New Roman" w:hAnsi="Times New Roman" w:cs="Times New Roman"/>
          <w:b/>
          <w:bCs/>
          <w:sz w:val="24"/>
          <w:szCs w:val="24"/>
          <w:vertAlign w:val="subscript"/>
        </w:rPr>
        <w:t>i</w:t>
      </w:r>
      <w:r w:rsidRPr="00EF57CA">
        <w:rPr>
          <w:rFonts w:ascii="Times New Roman" w:hAnsi="Times New Roman" w:cs="Times New Roman"/>
          <w:sz w:val="24"/>
          <w:szCs w:val="24"/>
        </w:rPr>
        <w:t>: Maximum stock level at retailer i at the beginning of the supply cycle;</w:t>
      </w:r>
    </w:p>
    <w:p w14:paraId="52802479" w14:textId="57C3BDE3" w:rsidR="00EF57CA" w:rsidRPr="00EF57CA" w:rsidRDefault="00EF57CA" w:rsidP="00CC5FAA">
      <w:pPr>
        <w:spacing w:line="360" w:lineRule="auto"/>
        <w:ind w:left="708" w:firstLine="708"/>
        <w:jc w:val="both"/>
        <w:rPr>
          <w:rFonts w:ascii="Times New Roman" w:hAnsi="Times New Roman" w:cs="Times New Roman"/>
          <w:sz w:val="24"/>
          <w:szCs w:val="24"/>
        </w:rPr>
      </w:pPr>
      <w:r w:rsidRPr="00E07982">
        <w:rPr>
          <w:rFonts w:ascii="Times New Roman" w:hAnsi="Times New Roman" w:cs="Times New Roman"/>
          <w:b/>
          <w:bCs/>
          <w:sz w:val="24"/>
          <w:szCs w:val="24"/>
        </w:rPr>
        <w:t>PS</w:t>
      </w:r>
      <w:r w:rsidRPr="00E07982">
        <w:rPr>
          <w:rFonts w:ascii="Times New Roman" w:hAnsi="Times New Roman" w:cs="Times New Roman"/>
          <w:b/>
          <w:bCs/>
          <w:sz w:val="24"/>
          <w:szCs w:val="24"/>
          <w:vertAlign w:val="subscript"/>
        </w:rPr>
        <w:t>iT</w:t>
      </w:r>
      <w:r w:rsidRPr="00EF57CA">
        <w:rPr>
          <w:rFonts w:ascii="Times New Roman" w:hAnsi="Times New Roman" w:cs="Times New Roman"/>
          <w:sz w:val="24"/>
          <w:szCs w:val="24"/>
        </w:rPr>
        <w:t>: Stock position at retailer i at each time period T;</w:t>
      </w:r>
    </w:p>
    <w:p w14:paraId="190408C1" w14:textId="6126EFDF" w:rsidR="00EF57CA" w:rsidRPr="00EF57CA" w:rsidRDefault="002272AE" w:rsidP="00CC5FAA">
      <w:pPr>
        <w:spacing w:line="360" w:lineRule="auto"/>
        <w:jc w:val="both"/>
        <w:rPr>
          <w:rFonts w:ascii="Times New Roman" w:hAnsi="Times New Roman" w:cs="Times New Roman"/>
          <w:sz w:val="24"/>
          <w:szCs w:val="24"/>
        </w:rPr>
      </w:pPr>
      <m:oMath>
        <m:r>
          <m:rPr>
            <m:sty m:val="bi"/>
          </m:rPr>
          <w:rPr>
            <w:rFonts w:ascii="Cambria Math" w:eastAsiaTheme="minorEastAsia" w:hAnsi="Cambria Math" w:cs="Times New Roman"/>
            <w:lang w:val="en-CA"/>
          </w:rPr>
          <m:t xml:space="preserve">                          </m:t>
        </m:r>
        <m:acc>
          <m:accPr>
            <m:chr m:val="̅"/>
            <m:ctrlPr>
              <w:rPr>
                <w:rFonts w:ascii="Cambria Math" w:eastAsia="Times New Roman" w:hAnsi="Cambria Math"/>
                <w:b/>
                <w:bCs/>
                <w:i/>
                <w:lang w:val="en-CA"/>
              </w:rPr>
            </m:ctrlPr>
          </m:accPr>
          <m:e>
            <m:sSub>
              <m:sSubPr>
                <m:ctrlPr>
                  <w:rPr>
                    <w:rFonts w:ascii="Cambria Math" w:hAnsi="Cambria Math"/>
                    <w:b/>
                    <w:bCs/>
                    <w:i/>
                  </w:rPr>
                </m:ctrlPr>
              </m:sSubPr>
              <m:e>
                <m:r>
                  <m:rPr>
                    <m:sty m:val="b"/>
                  </m:rPr>
                  <w:rPr>
                    <w:rFonts w:ascii="Cambria Math"/>
                  </w:rPr>
                  <m:t xml:space="preserve">  TDG</m:t>
                </m:r>
              </m:e>
              <m:sub>
                <m:r>
                  <m:rPr>
                    <m:sty m:val="bi"/>
                  </m:rPr>
                  <w:rPr>
                    <w:rFonts w:ascii="Cambria Math" w:hAnsi="Cambria Math"/>
                  </w:rPr>
                  <m:t>i</m:t>
                </m:r>
              </m:sub>
            </m:sSub>
          </m:e>
        </m:acc>
      </m:oMath>
      <w:r w:rsidR="00EF57CA" w:rsidRPr="00E07982">
        <w:rPr>
          <w:rFonts w:ascii="Times New Roman" w:hAnsi="Times New Roman" w:cs="Times New Roman"/>
          <w:b/>
          <w:bCs/>
          <w:sz w:val="24"/>
          <w:szCs w:val="24"/>
        </w:rPr>
        <w:t>:</w:t>
      </w:r>
      <w:r w:rsidR="00EF57CA" w:rsidRPr="00EF57CA">
        <w:rPr>
          <w:rFonts w:ascii="Times New Roman" w:hAnsi="Times New Roman" w:cs="Times New Roman"/>
          <w:sz w:val="24"/>
          <w:szCs w:val="24"/>
        </w:rPr>
        <w:t xml:space="preserve"> Average Global Disservice Rate of the i retailers;</w:t>
      </w:r>
    </w:p>
    <w:p w14:paraId="4107AE53" w14:textId="2F6BBAA2" w:rsidR="00EF57CA" w:rsidRPr="00EF57CA" w:rsidRDefault="00000000" w:rsidP="00CC5FAA">
      <w:pPr>
        <w:spacing w:line="360" w:lineRule="auto"/>
        <w:ind w:left="708" w:firstLine="708"/>
        <w:jc w:val="both"/>
        <w:rPr>
          <w:rFonts w:ascii="Times New Roman" w:hAnsi="Times New Roman" w:cs="Times New Roman"/>
          <w:sz w:val="24"/>
          <w:szCs w:val="24"/>
        </w:rPr>
      </w:pPr>
      <m:oMath>
        <m:acc>
          <m:accPr>
            <m:chr m:val="̅"/>
            <m:ctrlPr>
              <w:rPr>
                <w:rFonts w:ascii="Cambria Math" w:eastAsia="Times New Roman" w:hAnsi="Cambria Math"/>
                <w:b/>
                <w:bCs/>
                <w:i/>
                <w:sz w:val="24"/>
                <w:szCs w:val="24"/>
              </w:rPr>
            </m:ctrlPr>
          </m:accPr>
          <m:e>
            <m:sSubSup>
              <m:sSubSupPr>
                <m:ctrlPr>
                  <w:rPr>
                    <w:rFonts w:ascii="Cambria Math" w:hAnsi="Times New Roman"/>
                    <w:b/>
                    <w:bCs/>
                    <w:i/>
                    <w:sz w:val="24"/>
                    <w:szCs w:val="24"/>
                  </w:rPr>
                </m:ctrlPr>
              </m:sSubSupPr>
              <m:e>
                <m:r>
                  <m:rPr>
                    <m:sty m:val="b"/>
                  </m:rPr>
                  <w:rPr>
                    <w:rFonts w:ascii="Cambria Math" w:hAnsi="Cambria Math"/>
                    <w:sz w:val="24"/>
                    <w:szCs w:val="24"/>
                  </w:rPr>
                  <m:t>Π</m:t>
                </m:r>
              </m:e>
              <m:sub>
                <m:r>
                  <m:rPr>
                    <m:sty m:val="bi"/>
                  </m:rPr>
                  <w:rPr>
                    <w:rFonts w:ascii="Cambria Math" w:hAnsi="Cambria Math"/>
                    <w:sz w:val="24"/>
                    <w:szCs w:val="24"/>
                  </w:rPr>
                  <m:t>i</m:t>
                </m:r>
              </m:sub>
              <m:sup>
                <m:r>
                  <m:rPr>
                    <m:sty m:val="bi"/>
                  </m:rPr>
                  <w:rPr>
                    <w:rFonts w:ascii="Cambria Math" w:hAnsi="Cambria Math"/>
                    <w:sz w:val="24"/>
                    <w:szCs w:val="24"/>
                  </w:rPr>
                  <m:t>G</m:t>
                </m:r>
              </m:sup>
            </m:sSubSup>
          </m:e>
        </m:acc>
      </m:oMath>
      <w:r w:rsidR="00E07982" w:rsidRPr="00E07982">
        <w:rPr>
          <w:rFonts w:ascii="Times New Roman" w:hAnsi="Times New Roman"/>
          <w:b/>
          <w:bCs/>
          <w:sz w:val="24"/>
          <w:szCs w:val="24"/>
        </w:rPr>
        <w:t>(</w:t>
      </w:r>
      <w:r w:rsidR="00E07982" w:rsidRPr="00E07982">
        <w:rPr>
          <w:rFonts w:ascii="Times New Roman" w:hAnsi="Times New Roman"/>
          <w:b/>
          <w:bCs/>
          <w:i/>
          <w:iCs/>
          <w:sz w:val="24"/>
          <w:szCs w:val="24"/>
        </w:rPr>
        <w:t>X</w:t>
      </w:r>
      <w:r w:rsidR="00E07982" w:rsidRPr="00E07982">
        <w:rPr>
          <w:rFonts w:ascii="Times New Roman" w:hAnsi="Times New Roman"/>
          <w:b/>
          <w:bCs/>
          <w:sz w:val="24"/>
          <w:szCs w:val="24"/>
          <w:vertAlign w:val="subscript"/>
        </w:rPr>
        <w:t>G</w:t>
      </w:r>
      <w:r w:rsidR="00E07982" w:rsidRPr="00E07982">
        <w:rPr>
          <w:rFonts w:ascii="Times New Roman" w:hAnsi="Times New Roman"/>
          <w:b/>
          <w:bCs/>
          <w:sz w:val="24"/>
          <w:szCs w:val="24"/>
        </w:rPr>
        <w:fldChar w:fldCharType="begin"/>
      </w:r>
      <w:r w:rsidR="00E07982" w:rsidRPr="00E07982">
        <w:rPr>
          <w:rFonts w:ascii="Times New Roman" w:hAnsi="Times New Roman"/>
          <w:b/>
          <w:bCs/>
          <w:sz w:val="24"/>
          <w:szCs w:val="24"/>
        </w:rPr>
        <w:instrText xml:space="preserve"> QUOTE </w:instrText>
      </w:r>
      <m:oMath>
        <m:sSub>
          <m:sSubPr>
            <m:ctrlPr>
              <w:rPr>
                <w:rFonts w:ascii="Cambria Math" w:hAnsi="Times New Roman"/>
                <w:b/>
                <w:bCs/>
                <w:i/>
                <w:sz w:val="24"/>
                <w:szCs w:val="24"/>
              </w:rPr>
            </m:ctrlPr>
          </m:sSubPr>
          <m:e>
            <m:r>
              <m:rPr>
                <m:sty m:val="p"/>
              </m:rPr>
              <w:rPr>
                <w:rFonts w:ascii="Cambria Math" w:hAnsi="Cambria Math"/>
                <w:sz w:val="24"/>
                <w:szCs w:val="24"/>
              </w:rPr>
              <m:t>S</m:t>
            </m:r>
          </m:e>
          <m:sub>
            <m:r>
              <m:rPr>
                <m:sty m:val="p"/>
              </m:rPr>
              <w:rPr>
                <w:rFonts w:ascii="Cambria Math" w:hAnsi="Cambria Math"/>
                <w:sz w:val="24"/>
                <w:szCs w:val="24"/>
              </w:rPr>
              <m:t>i</m:t>
            </m:r>
            <m:r>
              <m:rPr>
                <m:sty m:val="p"/>
              </m:rPr>
              <w:rPr>
                <w:rFonts w:ascii="Cambria Math" w:hAnsi="Times New Roman"/>
                <w:sz w:val="24"/>
                <w:szCs w:val="24"/>
              </w:rPr>
              <m:t xml:space="preserve">   ,</m:t>
            </m:r>
          </m:sub>
        </m:sSub>
        <m:sSub>
          <m:sSubPr>
            <m:ctrlPr>
              <w:rPr>
                <w:rFonts w:ascii="Cambria Math" w:hAnsi="Times New Roman"/>
                <w:b/>
                <w:bCs/>
                <w:i/>
                <w:sz w:val="24"/>
                <w:szCs w:val="24"/>
              </w:rPr>
            </m:ctrlPr>
          </m:sSubPr>
          <m:e>
            <m:r>
              <m:rPr>
                <m:sty m:val="p"/>
              </m:rPr>
              <w:rPr>
                <w:rFonts w:ascii="Cambria Math" w:hAnsi="Cambria Math"/>
                <w:sz w:val="24"/>
                <w:szCs w:val="24"/>
              </w:rPr>
              <m:t>D</m:t>
            </m:r>
          </m:e>
          <m:sub>
            <m:r>
              <m:rPr>
                <m:sty m:val="p"/>
              </m:rPr>
              <w:rPr>
                <w:rFonts w:ascii="Cambria Math" w:hAnsi="Cambria Math"/>
                <w:sz w:val="24"/>
                <w:szCs w:val="24"/>
              </w:rPr>
              <m:t>i</m:t>
            </m:r>
          </m:sub>
        </m:sSub>
      </m:oMath>
      <w:r w:rsidR="00E07982" w:rsidRPr="00E07982">
        <w:rPr>
          <w:rFonts w:ascii="Times New Roman" w:hAnsi="Times New Roman"/>
          <w:b/>
          <w:bCs/>
          <w:sz w:val="24"/>
          <w:szCs w:val="24"/>
        </w:rPr>
        <w:fldChar w:fldCharType="end"/>
      </w:r>
      <w:r w:rsidR="00E07982" w:rsidRPr="00E07982">
        <w:rPr>
          <w:rFonts w:ascii="Times New Roman" w:hAnsi="Times New Roman"/>
          <w:b/>
          <w:bCs/>
          <w:sz w:val="24"/>
          <w:szCs w:val="24"/>
        </w:rPr>
        <w:t>)</w:t>
      </w:r>
      <w:r w:rsidR="00EF57CA" w:rsidRPr="00E07982">
        <w:rPr>
          <w:rFonts w:ascii="Times New Roman" w:hAnsi="Times New Roman" w:cs="Times New Roman"/>
          <w:b/>
          <w:bCs/>
          <w:sz w:val="24"/>
          <w:szCs w:val="24"/>
        </w:rPr>
        <w:t>:</w:t>
      </w:r>
      <w:r w:rsidR="00EF57CA" w:rsidRPr="00EF57CA">
        <w:rPr>
          <w:rFonts w:ascii="Times New Roman" w:hAnsi="Times New Roman" w:cs="Times New Roman"/>
          <w:sz w:val="24"/>
          <w:szCs w:val="24"/>
        </w:rPr>
        <w:t xml:space="preserve"> Average Overall Profit for the two retailers i, With </w:t>
      </w:r>
      <w:r w:rsidR="00EF57CA" w:rsidRPr="00007B3B">
        <w:rPr>
          <w:rFonts w:ascii="Times New Roman" w:hAnsi="Times New Roman" w:cs="Times New Roman"/>
          <w:b/>
          <w:bCs/>
          <w:i/>
          <w:iCs/>
          <w:sz w:val="24"/>
          <w:szCs w:val="24"/>
        </w:rPr>
        <w:t>i=1, 2</w:t>
      </w:r>
      <w:r w:rsidR="00EF57CA" w:rsidRPr="00EF57CA">
        <w:rPr>
          <w:rFonts w:ascii="Times New Roman" w:hAnsi="Times New Roman" w:cs="Times New Roman"/>
          <w:sz w:val="24"/>
          <w:szCs w:val="24"/>
        </w:rPr>
        <w:t>.</w:t>
      </w:r>
    </w:p>
    <w:p w14:paraId="5EB77786"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E07982">
        <w:rPr>
          <w:rFonts w:ascii="Times New Roman" w:hAnsi="Times New Roman" w:cs="Times New Roman"/>
          <w:b/>
          <w:bCs/>
          <w:sz w:val="24"/>
          <w:szCs w:val="24"/>
        </w:rPr>
        <w:t>V</w:t>
      </w:r>
      <w:r w:rsidRPr="00E07982">
        <w:rPr>
          <w:rFonts w:ascii="Times New Roman" w:hAnsi="Times New Roman" w:cs="Times New Roman"/>
          <w:b/>
          <w:bCs/>
          <w:sz w:val="24"/>
          <w:szCs w:val="24"/>
          <w:vertAlign w:val="subscript"/>
        </w:rPr>
        <w:t>i</w:t>
      </w:r>
      <w:r w:rsidRPr="00E07982">
        <w:rPr>
          <w:rFonts w:ascii="Times New Roman" w:hAnsi="Times New Roman" w:cs="Times New Roman"/>
          <w:b/>
          <w:bCs/>
          <w:sz w:val="24"/>
          <w:szCs w:val="24"/>
        </w:rPr>
        <w:t>:</w:t>
      </w:r>
      <w:r w:rsidRPr="00EF57CA">
        <w:rPr>
          <w:rFonts w:ascii="Times New Roman" w:hAnsi="Times New Roman" w:cs="Times New Roman"/>
          <w:sz w:val="24"/>
          <w:szCs w:val="24"/>
        </w:rPr>
        <w:t xml:space="preserve"> Unit price of the sale for each site i, with i =1,2.</w:t>
      </w:r>
    </w:p>
    <w:p w14:paraId="3F71338F" w14:textId="612A4F04" w:rsidR="00EF57CA" w:rsidRPr="00EF57CA" w:rsidRDefault="00000000" w:rsidP="00CC5FAA">
      <w:pPr>
        <w:spacing w:line="360" w:lineRule="auto"/>
        <w:ind w:left="708" w:firstLine="708"/>
        <w:jc w:val="both"/>
        <w:rPr>
          <w:rFonts w:ascii="Times New Roman" w:hAnsi="Times New Roman" w:cs="Times New Roman"/>
          <w:sz w:val="24"/>
          <w:szCs w:val="24"/>
        </w:rPr>
      </w:pPr>
      <m:oMath>
        <m:sSub>
          <m:sSubPr>
            <m:ctrlPr>
              <w:rPr>
                <w:rFonts w:ascii="Cambria Math" w:eastAsia="Times New Roman" w:hAnsi="Cambria Math"/>
                <w:b/>
                <w:bCs/>
                <w:i/>
                <w:sz w:val="24"/>
                <w:szCs w:val="24"/>
                <w:lang w:val="en-CA"/>
              </w:rPr>
            </m:ctrlPr>
          </m:sSubPr>
          <m:e>
            <m:sSub>
              <m:sSubPr>
                <m:ctrlPr>
                  <w:rPr>
                    <w:rFonts w:ascii="Cambria Math" w:eastAsia="Times New Roman" w:hAnsi="Cambria Math"/>
                    <w:b/>
                    <w:bCs/>
                    <w:i/>
                    <w:sz w:val="24"/>
                    <w:szCs w:val="24"/>
                    <w:lang w:val="en-CA"/>
                  </w:rPr>
                </m:ctrlPr>
              </m:sSubPr>
              <m:e>
                <m:r>
                  <m:rPr>
                    <m:sty m:val="bi"/>
                  </m:rPr>
                  <w:rPr>
                    <w:rFonts w:ascii="Cambria Math" w:hAnsi="Cambria Math"/>
                    <w:sz w:val="24"/>
                    <w:szCs w:val="24"/>
                    <w:lang w:val="en-CA"/>
                  </w:rPr>
                  <m:t>C</m:t>
                </m:r>
                <m:r>
                  <m:rPr>
                    <m:sty m:val="bi"/>
                  </m:rPr>
                  <w:rPr>
                    <w:rFonts w:ascii="Cambria Math" w:hAnsi="Cambria Math"/>
                    <w:sz w:val="24"/>
                    <w:szCs w:val="24"/>
                  </w:rPr>
                  <m:t>=</m:t>
                </m:r>
                <m:r>
                  <m:rPr>
                    <m:sty m:val="bi"/>
                  </m:rPr>
                  <w:rPr>
                    <w:rFonts w:ascii="Cambria Math" w:hAnsi="Cambria Math"/>
                    <w:sz w:val="24"/>
                    <w:szCs w:val="24"/>
                    <w:lang w:val="en-CA"/>
                  </w:rPr>
                  <m:t>C</m:t>
                </m:r>
              </m:e>
              <m:sub>
                <m:r>
                  <m:rPr>
                    <m:sty m:val="bi"/>
                  </m:rPr>
                  <w:rPr>
                    <w:rFonts w:ascii="Cambria Math" w:hAnsi="Cambria Math"/>
                    <w:sz w:val="24"/>
                    <w:szCs w:val="24"/>
                  </w:rPr>
                  <m:t>12</m:t>
                </m:r>
              </m:sub>
            </m:sSub>
            <m:r>
              <m:rPr>
                <m:sty m:val="bi"/>
              </m:rPr>
              <w:rPr>
                <w:rFonts w:ascii="Cambria Math" w:hAnsi="Cambria Math"/>
                <w:sz w:val="24"/>
                <w:szCs w:val="24"/>
              </w:rPr>
              <m:t>=</m:t>
            </m:r>
            <m:r>
              <m:rPr>
                <m:sty m:val="bi"/>
              </m:rPr>
              <w:rPr>
                <w:rFonts w:ascii="Cambria Math" w:hAnsi="Cambria Math"/>
                <w:sz w:val="24"/>
                <w:szCs w:val="24"/>
                <w:lang w:val="en-CA"/>
              </w:rPr>
              <m:t>C</m:t>
            </m:r>
          </m:e>
          <m:sub>
            <m:r>
              <m:rPr>
                <m:sty m:val="bi"/>
              </m:rPr>
              <w:rPr>
                <w:rFonts w:ascii="Cambria Math" w:hAnsi="Cambria Math"/>
                <w:sz w:val="24"/>
                <w:szCs w:val="24"/>
              </w:rPr>
              <m:t>21</m:t>
            </m:r>
          </m:sub>
        </m:sSub>
      </m:oMath>
      <w:r w:rsidR="00EF57CA" w:rsidRPr="00E07982">
        <w:rPr>
          <w:rFonts w:ascii="Times New Roman" w:hAnsi="Times New Roman" w:cs="Times New Roman"/>
          <w:b/>
          <w:bCs/>
          <w:sz w:val="24"/>
          <w:szCs w:val="24"/>
        </w:rPr>
        <w:t>:</w:t>
      </w:r>
      <w:r w:rsidR="00EF57CA" w:rsidRPr="00EF57CA">
        <w:rPr>
          <w:rFonts w:ascii="Times New Roman" w:hAnsi="Times New Roman" w:cs="Times New Roman"/>
          <w:sz w:val="24"/>
          <w:szCs w:val="24"/>
        </w:rPr>
        <w:t xml:space="preserve"> Unit cost of transshipment regardless of the direction of the lateral transfer,</w:t>
      </w:r>
    </w:p>
    <w:p w14:paraId="74D3D3A8" w14:textId="137DA2D3" w:rsidR="00EF57CA" w:rsidRPr="00EF57CA" w:rsidRDefault="00000000" w:rsidP="00CC5FAA">
      <w:pPr>
        <w:spacing w:line="360" w:lineRule="auto"/>
        <w:ind w:left="708" w:firstLine="708"/>
        <w:jc w:val="both"/>
        <w:rPr>
          <w:rFonts w:ascii="Times New Roman" w:hAnsi="Times New Roman" w:cs="Times New Roman"/>
          <w:sz w:val="24"/>
          <w:szCs w:val="24"/>
        </w:rPr>
      </w:pPr>
      <m:oMath>
        <m:sSub>
          <m:sSubPr>
            <m:ctrlPr>
              <w:rPr>
                <w:rFonts w:ascii="Cambria Math" w:hAnsi="Times New Roman"/>
                <w:b/>
                <w:bCs/>
                <w:i/>
                <w:sz w:val="24"/>
                <w:szCs w:val="24"/>
              </w:rPr>
            </m:ctrlPr>
          </m:sSubPr>
          <m:e>
            <m:r>
              <m:rPr>
                <m:sty m:val="bi"/>
              </m:rPr>
              <w:rPr>
                <w:rFonts w:ascii="Cambria Math" w:hAnsi="Cambria Math"/>
                <w:sz w:val="24"/>
                <w:szCs w:val="24"/>
              </w:rPr>
              <m:t xml:space="preserve"> C</m:t>
            </m:r>
          </m:e>
          <m:sub>
            <m:r>
              <m:rPr>
                <m:sty m:val="bi"/>
              </m:rPr>
              <w:rPr>
                <w:rFonts w:ascii="Cambria Math" w:hAnsi="Cambria Math"/>
                <w:sz w:val="24"/>
                <w:szCs w:val="24"/>
              </w:rPr>
              <m:t>p</m:t>
            </m:r>
          </m:sub>
        </m:sSub>
      </m:oMath>
      <w:r w:rsidR="00EF57CA" w:rsidRPr="00E07982">
        <w:rPr>
          <w:rFonts w:ascii="Times New Roman" w:hAnsi="Times New Roman" w:cs="Times New Roman"/>
          <w:b/>
          <w:bCs/>
          <w:sz w:val="24"/>
          <w:szCs w:val="24"/>
        </w:rPr>
        <w:t>:</w:t>
      </w:r>
      <w:r w:rsidR="00EF57CA" w:rsidRPr="00EF57CA">
        <w:rPr>
          <w:rFonts w:ascii="Times New Roman" w:hAnsi="Times New Roman" w:cs="Times New Roman"/>
          <w:sz w:val="24"/>
          <w:szCs w:val="24"/>
        </w:rPr>
        <w:t xml:space="preserve"> Unit cost of shortage for such a site.</w:t>
      </w:r>
    </w:p>
    <w:p w14:paraId="7D6BC4A5" w14:textId="77777777" w:rsidR="00EF57CA" w:rsidRPr="00007B3B" w:rsidRDefault="00EF57CA" w:rsidP="00CC5FAA">
      <w:pPr>
        <w:spacing w:line="360" w:lineRule="auto"/>
        <w:ind w:left="708" w:firstLine="708"/>
        <w:jc w:val="both"/>
        <w:rPr>
          <w:rFonts w:ascii="Times New Roman" w:hAnsi="Times New Roman" w:cs="Times New Roman"/>
          <w:b/>
          <w:bCs/>
          <w:sz w:val="24"/>
          <w:szCs w:val="24"/>
        </w:rPr>
      </w:pPr>
      <w:r w:rsidRPr="00007B3B">
        <w:rPr>
          <w:rFonts w:ascii="Times New Roman" w:hAnsi="Times New Roman" w:cs="Times New Roman"/>
          <w:b/>
          <w:bCs/>
          <w:sz w:val="24"/>
          <w:szCs w:val="24"/>
        </w:rPr>
        <w:t>Decision variables</w:t>
      </w:r>
    </w:p>
    <w:p w14:paraId="56BF52AB" w14:textId="263E633A" w:rsidR="00EF57CA" w:rsidRPr="00EF57CA" w:rsidRDefault="00EF57CA" w:rsidP="00CC5FAA">
      <w:pPr>
        <w:spacing w:line="360" w:lineRule="auto"/>
        <w:ind w:left="708" w:firstLine="708"/>
        <w:jc w:val="both"/>
        <w:rPr>
          <w:rFonts w:ascii="Times New Roman" w:hAnsi="Times New Roman" w:cs="Times New Roman"/>
          <w:sz w:val="24"/>
          <w:szCs w:val="24"/>
        </w:rPr>
      </w:pPr>
      <w:r w:rsidRPr="00007B3B">
        <w:rPr>
          <w:rFonts w:ascii="Times New Roman" w:hAnsi="Times New Roman" w:cs="Times New Roman"/>
          <w:b/>
          <w:bCs/>
          <w:sz w:val="24"/>
          <w:szCs w:val="24"/>
        </w:rPr>
        <w:t>E(X</w:t>
      </w:r>
      <w:r w:rsidRPr="00007B3B">
        <w:rPr>
          <w:rFonts w:ascii="Times New Roman" w:hAnsi="Times New Roman" w:cs="Times New Roman"/>
          <w:b/>
          <w:bCs/>
          <w:sz w:val="24"/>
          <w:szCs w:val="24"/>
          <w:vertAlign w:val="subscript"/>
        </w:rPr>
        <w:t xml:space="preserve">i </w:t>
      </w:r>
      <w:r w:rsidRPr="00EF57CA">
        <w:rPr>
          <w:rFonts w:ascii="Times New Roman" w:hAnsi="Times New Roman" w:cs="Times New Roman"/>
          <w:sz w:val="24"/>
          <w:szCs w:val="24"/>
        </w:rPr>
        <w:t>): Average quantity sold without transshipment according to retailer i;</w:t>
      </w:r>
      <w:r w:rsidR="003B1161">
        <w:rPr>
          <w:rFonts w:ascii="Times New Roman" w:hAnsi="Times New Roman" w:cs="Times New Roman"/>
          <w:sz w:val="24"/>
          <w:szCs w:val="24"/>
        </w:rPr>
        <w:t xml:space="preserve"> </w:t>
      </w:r>
      <w:r w:rsidRPr="00EF57CA">
        <w:rPr>
          <w:rFonts w:ascii="Times New Roman" w:hAnsi="Times New Roman" w:cs="Times New Roman"/>
          <w:sz w:val="24"/>
          <w:szCs w:val="24"/>
        </w:rPr>
        <w:t xml:space="preserve">with </w:t>
      </w:r>
      <w:r w:rsidRPr="00007B3B">
        <w:rPr>
          <w:rFonts w:ascii="Times New Roman" w:hAnsi="Times New Roman" w:cs="Times New Roman"/>
          <w:b/>
          <w:bCs/>
          <w:i/>
          <w:iCs/>
          <w:sz w:val="24"/>
          <w:szCs w:val="24"/>
        </w:rPr>
        <w:t>i=1, 2</w:t>
      </w:r>
      <w:r w:rsidRPr="00EF57CA">
        <w:rPr>
          <w:rFonts w:ascii="Times New Roman" w:hAnsi="Times New Roman" w:cs="Times New Roman"/>
          <w:sz w:val="24"/>
          <w:szCs w:val="24"/>
        </w:rPr>
        <w:t>;</w:t>
      </w:r>
    </w:p>
    <w:p w14:paraId="3C247506" w14:textId="42717253" w:rsidR="00EF57CA" w:rsidRPr="00EF57CA" w:rsidRDefault="00EF57CA" w:rsidP="00CC5FAA">
      <w:pPr>
        <w:spacing w:line="360" w:lineRule="auto"/>
        <w:ind w:left="708" w:firstLine="708"/>
        <w:jc w:val="both"/>
        <w:rPr>
          <w:rFonts w:ascii="Times New Roman" w:hAnsi="Times New Roman" w:cs="Times New Roman"/>
          <w:sz w:val="24"/>
          <w:szCs w:val="24"/>
        </w:rPr>
      </w:pPr>
      <w:r w:rsidRPr="00007B3B">
        <w:rPr>
          <w:rFonts w:ascii="Times New Roman" w:hAnsi="Times New Roman" w:cs="Times New Roman"/>
          <w:b/>
          <w:bCs/>
          <w:sz w:val="24"/>
          <w:szCs w:val="24"/>
        </w:rPr>
        <w:t>E(X</w:t>
      </w:r>
      <w:r w:rsidRPr="00007B3B">
        <w:rPr>
          <w:rFonts w:ascii="Times New Roman" w:hAnsi="Times New Roman" w:cs="Times New Roman"/>
          <w:b/>
          <w:bCs/>
          <w:sz w:val="24"/>
          <w:szCs w:val="24"/>
          <w:vertAlign w:val="subscript"/>
        </w:rPr>
        <w:t xml:space="preserve">12 </w:t>
      </w:r>
      <w:r w:rsidRPr="00007B3B">
        <w:rPr>
          <w:rFonts w:ascii="Times New Roman" w:hAnsi="Times New Roman" w:cs="Times New Roman"/>
          <w:b/>
          <w:bCs/>
          <w:sz w:val="24"/>
          <w:szCs w:val="24"/>
        </w:rPr>
        <w:t>)</w:t>
      </w:r>
      <w:r w:rsidRPr="00EF57CA">
        <w:rPr>
          <w:rFonts w:ascii="Times New Roman" w:hAnsi="Times New Roman" w:cs="Times New Roman"/>
          <w:sz w:val="24"/>
          <w:szCs w:val="24"/>
        </w:rPr>
        <w:t>: Average quantity of transshipment transferred from retailer1to retailer 2;</w:t>
      </w:r>
    </w:p>
    <w:p w14:paraId="5DAA4B95" w14:textId="77777777" w:rsidR="00EF57CA" w:rsidRPr="00EF57CA" w:rsidRDefault="00EF57CA" w:rsidP="00CC5FAA">
      <w:pPr>
        <w:spacing w:line="360" w:lineRule="auto"/>
        <w:ind w:left="708" w:firstLine="708"/>
        <w:jc w:val="both"/>
        <w:rPr>
          <w:rFonts w:ascii="Times New Roman" w:hAnsi="Times New Roman" w:cs="Times New Roman"/>
          <w:sz w:val="24"/>
          <w:szCs w:val="24"/>
        </w:rPr>
      </w:pPr>
      <w:r w:rsidRPr="008950C4">
        <w:rPr>
          <w:rFonts w:ascii="Times New Roman" w:hAnsi="Times New Roman" w:cs="Times New Roman"/>
          <w:b/>
          <w:bCs/>
          <w:sz w:val="24"/>
          <w:szCs w:val="24"/>
        </w:rPr>
        <w:t>E(X</w:t>
      </w:r>
      <w:r w:rsidRPr="008950C4">
        <w:rPr>
          <w:rFonts w:ascii="Times New Roman" w:hAnsi="Times New Roman" w:cs="Times New Roman"/>
          <w:b/>
          <w:bCs/>
          <w:sz w:val="24"/>
          <w:szCs w:val="24"/>
          <w:vertAlign w:val="subscript"/>
        </w:rPr>
        <w:t>21</w:t>
      </w:r>
      <w:r w:rsidRPr="008950C4">
        <w:rPr>
          <w:rFonts w:ascii="Times New Roman" w:hAnsi="Times New Roman" w:cs="Times New Roman"/>
          <w:b/>
          <w:bCs/>
          <w:sz w:val="24"/>
          <w:szCs w:val="24"/>
        </w:rPr>
        <w:t xml:space="preserve"> ):</w:t>
      </w:r>
      <w:r w:rsidRPr="00EF57CA">
        <w:rPr>
          <w:rFonts w:ascii="Times New Roman" w:hAnsi="Times New Roman" w:cs="Times New Roman"/>
          <w:sz w:val="24"/>
          <w:szCs w:val="24"/>
        </w:rPr>
        <w:t xml:space="preserve"> Average quantity of transshipment transferred from site 2 to site 1;</w:t>
      </w:r>
    </w:p>
    <w:p w14:paraId="6B059D61" w14:textId="2E7D888F" w:rsidR="00EF57CA" w:rsidRPr="00EF57CA" w:rsidRDefault="008950C4" w:rsidP="00CC5FAA">
      <w:pPr>
        <w:spacing w:line="360" w:lineRule="auto"/>
        <w:ind w:left="708" w:firstLine="708"/>
        <w:jc w:val="both"/>
        <w:rPr>
          <w:rFonts w:ascii="Times New Roman" w:hAnsi="Times New Roman" w:cs="Times New Roman"/>
          <w:sz w:val="24"/>
          <w:szCs w:val="24"/>
        </w:rPr>
      </w:pPr>
      <w:r w:rsidRPr="008950C4">
        <w:rPr>
          <w:rFonts w:ascii="Times New Roman" w:hAnsi="Times New Roman"/>
          <w:b/>
          <w:bCs/>
          <w:sz w:val="24"/>
          <w:szCs w:val="24"/>
        </w:rPr>
        <w:t>E(</w:t>
      </w:r>
      <m:oMath>
        <m:sSubSup>
          <m:sSubSupPr>
            <m:ctrlPr>
              <w:rPr>
                <w:rFonts w:ascii="Cambria Math" w:hAnsi="Times New Roman"/>
                <w:b/>
                <w:bCs/>
                <w:sz w:val="24"/>
                <w:szCs w:val="24"/>
              </w:rPr>
            </m:ctrlPr>
          </m:sSubSupPr>
          <m:e>
            <m:r>
              <m:rPr>
                <m:sty m:val="b"/>
              </m:rPr>
              <w:rPr>
                <w:rFonts w:ascii="Cambria Math" w:hAnsi="Times New Roman"/>
                <w:sz w:val="24"/>
                <w:szCs w:val="24"/>
              </w:rPr>
              <m:t>I</m:t>
            </m:r>
          </m:e>
          <m:sub>
            <m:r>
              <m:rPr>
                <m:sty m:val="b"/>
              </m:rPr>
              <w:rPr>
                <w:rFonts w:ascii="Cambria Math" w:hAnsi="Times New Roman"/>
                <w:sz w:val="24"/>
                <w:szCs w:val="24"/>
              </w:rPr>
              <m:t>i</m:t>
            </m:r>
          </m:sub>
          <m:sup>
            <m:r>
              <m:rPr>
                <m:sty m:val="b"/>
              </m:rPr>
              <w:rPr>
                <w:rFonts w:ascii="Cambria Math" w:hAnsi="Times New Roman"/>
                <w:sz w:val="24"/>
                <w:szCs w:val="24"/>
              </w:rPr>
              <m:t>+</m:t>
            </m:r>
          </m:sup>
        </m:sSubSup>
        <m:r>
          <m:rPr>
            <m:sty m:val="b"/>
          </m:rPr>
          <w:rPr>
            <w:rFonts w:ascii="Cambria Math" w:hAnsi="Times New Roman"/>
            <w:sz w:val="24"/>
            <w:szCs w:val="24"/>
          </w:rPr>
          <m:t> </m:t>
        </m:r>
      </m:oMath>
      <w:r w:rsidRPr="008950C4">
        <w:rPr>
          <w:rFonts w:ascii="Times New Roman" w:hAnsi="Times New Roman"/>
          <w:b/>
          <w:bCs/>
          <w:sz w:val="24"/>
          <w:szCs w:val="24"/>
        </w:rPr>
        <w:t>)</w:t>
      </w:r>
      <w:r w:rsidRPr="008950C4">
        <w:rPr>
          <w:rFonts w:ascii="Times New Roman" w:hAnsi="Times New Roman" w:cs="Times New Roman"/>
          <w:b/>
          <w:bCs/>
          <w:sz w:val="24"/>
          <w:szCs w:val="24"/>
        </w:rPr>
        <w:t>:</w:t>
      </w:r>
      <w:r w:rsidRPr="00EF57CA">
        <w:rPr>
          <w:rFonts w:ascii="Times New Roman" w:hAnsi="Times New Roman" w:cs="Times New Roman"/>
          <w:sz w:val="24"/>
          <w:szCs w:val="24"/>
        </w:rPr>
        <w:t xml:space="preserve"> </w:t>
      </w:r>
      <w:r w:rsidR="00EF57CA" w:rsidRPr="00EF57CA">
        <w:rPr>
          <w:rFonts w:ascii="Times New Roman" w:hAnsi="Times New Roman" w:cs="Times New Roman"/>
          <w:sz w:val="24"/>
          <w:szCs w:val="24"/>
        </w:rPr>
        <w:t>Average quantity of residual stock after transshipment for</w:t>
      </w:r>
      <w:r w:rsidR="003B1161">
        <w:rPr>
          <w:rFonts w:ascii="Times New Roman" w:hAnsi="Times New Roman" w:cs="Times New Roman"/>
          <w:sz w:val="24"/>
          <w:szCs w:val="24"/>
        </w:rPr>
        <w:t xml:space="preserve"> </w:t>
      </w:r>
      <w:r w:rsidR="00EF57CA" w:rsidRPr="00EF57CA">
        <w:rPr>
          <w:rFonts w:ascii="Times New Roman" w:hAnsi="Times New Roman" w:cs="Times New Roman"/>
          <w:sz w:val="24"/>
          <w:szCs w:val="24"/>
        </w:rPr>
        <w:t>retailer i;</w:t>
      </w:r>
    </w:p>
    <w:p w14:paraId="641D8873" w14:textId="3135202C" w:rsidR="00EF57CA" w:rsidRDefault="008950C4" w:rsidP="00CC5FAA">
      <w:pPr>
        <w:spacing w:line="360" w:lineRule="auto"/>
        <w:ind w:left="708" w:firstLine="708"/>
        <w:jc w:val="both"/>
        <w:rPr>
          <w:rFonts w:ascii="Times New Roman" w:hAnsi="Times New Roman" w:cs="Times New Roman"/>
          <w:sz w:val="24"/>
          <w:szCs w:val="24"/>
        </w:rPr>
      </w:pPr>
      <w:r w:rsidRPr="008950C4">
        <w:rPr>
          <w:rFonts w:ascii="Times New Roman" w:hAnsi="Times New Roman"/>
          <w:b/>
          <w:bCs/>
          <w:sz w:val="24"/>
          <w:szCs w:val="24"/>
        </w:rPr>
        <w:t>E(</w:t>
      </w:r>
      <m:oMath>
        <m:sSubSup>
          <m:sSubSupPr>
            <m:ctrlPr>
              <w:rPr>
                <w:rFonts w:ascii="Cambria Math" w:hAnsi="Times New Roman"/>
                <w:b/>
                <w:bCs/>
                <w:sz w:val="24"/>
                <w:szCs w:val="24"/>
              </w:rPr>
            </m:ctrlPr>
          </m:sSubSupPr>
          <m:e>
            <m:r>
              <m:rPr>
                <m:sty m:val="b"/>
              </m:rPr>
              <w:rPr>
                <w:rFonts w:ascii="Cambria Math" w:hAnsi="Times New Roman"/>
                <w:sz w:val="24"/>
                <w:szCs w:val="24"/>
              </w:rPr>
              <m:t>I</m:t>
            </m:r>
          </m:e>
          <m:sub>
            <m:r>
              <m:rPr>
                <m:sty m:val="b"/>
              </m:rPr>
              <w:rPr>
                <w:rFonts w:ascii="Cambria Math" w:hAnsi="Times New Roman"/>
                <w:sz w:val="24"/>
                <w:szCs w:val="24"/>
              </w:rPr>
              <m:t>i</m:t>
            </m:r>
          </m:sub>
          <m:sup>
            <m:r>
              <m:rPr>
                <m:sty m:val="b"/>
              </m:rPr>
              <w:rPr>
                <w:rFonts w:ascii="Cambria Math" w:hAnsi="Cambria Math"/>
                <w:sz w:val="24"/>
                <w:szCs w:val="24"/>
              </w:rPr>
              <m:t>-</m:t>
            </m:r>
          </m:sup>
        </m:sSubSup>
      </m:oMath>
      <w:r w:rsidRPr="008950C4">
        <w:rPr>
          <w:rFonts w:ascii="Times New Roman" w:hAnsi="Times New Roman"/>
          <w:b/>
          <w:bCs/>
          <w:sz w:val="24"/>
          <w:szCs w:val="24"/>
        </w:rPr>
        <w:t>)</w:t>
      </w:r>
      <w:r w:rsidRPr="00832E80">
        <w:rPr>
          <w:rFonts w:ascii="Times New Roman" w:hAnsi="Times New Roman"/>
          <w:sz w:val="24"/>
          <w:szCs w:val="24"/>
        </w:rPr>
        <w:t> </w:t>
      </w:r>
      <w:r w:rsidR="00EF57CA" w:rsidRPr="00EF57CA">
        <w:rPr>
          <w:rFonts w:ascii="Times New Roman" w:hAnsi="Times New Roman" w:cs="Times New Roman"/>
          <w:sz w:val="24"/>
          <w:szCs w:val="24"/>
        </w:rPr>
        <w:t>: Average quantity of unsatisfied demand for site i,</w:t>
      </w:r>
      <w:r w:rsidR="003B1161">
        <w:rPr>
          <w:rFonts w:ascii="Times New Roman" w:hAnsi="Times New Roman" w:cs="Times New Roman"/>
          <w:sz w:val="24"/>
          <w:szCs w:val="24"/>
        </w:rPr>
        <w:t xml:space="preserve"> </w:t>
      </w:r>
      <w:r w:rsidR="00EF57CA" w:rsidRPr="00EF57CA">
        <w:rPr>
          <w:rFonts w:ascii="Times New Roman" w:hAnsi="Times New Roman" w:cs="Times New Roman"/>
          <w:sz w:val="24"/>
          <w:szCs w:val="24"/>
        </w:rPr>
        <w:t>after transshipment.</w:t>
      </w:r>
    </w:p>
    <w:p w14:paraId="1178A266" w14:textId="77777777" w:rsidR="009059CE" w:rsidRDefault="009059CE" w:rsidP="00CC5FAA">
      <w:pPr>
        <w:spacing w:line="360" w:lineRule="auto"/>
        <w:jc w:val="both"/>
        <w:rPr>
          <w:rFonts w:ascii="Times New Roman" w:hAnsi="Times New Roman" w:cs="Times New Roman"/>
          <w:sz w:val="24"/>
          <w:szCs w:val="24"/>
        </w:rPr>
      </w:pPr>
    </w:p>
    <w:p w14:paraId="604D17B8" w14:textId="4FBD4F73" w:rsidR="009059CE" w:rsidRPr="009059CE" w:rsidRDefault="009059CE" w:rsidP="00CC5FAA">
      <w:pPr>
        <w:pStyle w:val="Paragraphedeliste"/>
        <w:numPr>
          <w:ilvl w:val="1"/>
          <w:numId w:val="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059CE">
        <w:rPr>
          <w:rFonts w:ascii="Times New Roman" w:hAnsi="Times New Roman" w:cs="Times New Roman"/>
          <w:b/>
          <w:bCs/>
          <w:sz w:val="24"/>
          <w:szCs w:val="24"/>
        </w:rPr>
        <w:t>MODELING AND EXPERIMENTATION</w:t>
      </w:r>
    </w:p>
    <w:p w14:paraId="0893D819" w14:textId="77777777" w:rsidR="009059CE" w:rsidRPr="009059CE" w:rsidRDefault="009059CE" w:rsidP="00CC5FAA">
      <w:pPr>
        <w:spacing w:line="360" w:lineRule="auto"/>
        <w:ind w:left="708" w:firstLine="708"/>
        <w:jc w:val="both"/>
        <w:rPr>
          <w:rFonts w:ascii="Times New Roman" w:hAnsi="Times New Roman" w:cs="Times New Roman"/>
          <w:sz w:val="24"/>
          <w:szCs w:val="24"/>
        </w:rPr>
      </w:pPr>
      <w:r w:rsidRPr="009059CE">
        <w:rPr>
          <w:rFonts w:ascii="Times New Roman" w:hAnsi="Times New Roman" w:cs="Times New Roman"/>
          <w:sz w:val="24"/>
          <w:szCs w:val="24"/>
        </w:rPr>
        <w:t>The resolution of our problem is fundamentally based on the probabilistic behavior of customer requests. It is a continuous distribution that follows the normal law.</w:t>
      </w:r>
    </w:p>
    <w:p w14:paraId="2AD5D9ED" w14:textId="77777777" w:rsidR="009059CE" w:rsidRPr="009059CE" w:rsidRDefault="009059CE" w:rsidP="00CC5FAA">
      <w:pPr>
        <w:spacing w:line="360" w:lineRule="auto"/>
        <w:ind w:left="708" w:firstLine="708"/>
        <w:jc w:val="both"/>
        <w:rPr>
          <w:rFonts w:ascii="Times New Roman" w:hAnsi="Times New Roman" w:cs="Times New Roman"/>
          <w:sz w:val="24"/>
          <w:szCs w:val="24"/>
        </w:rPr>
      </w:pPr>
      <w:r w:rsidRPr="009059CE">
        <w:rPr>
          <w:rFonts w:ascii="Times New Roman" w:hAnsi="Times New Roman" w:cs="Times New Roman"/>
          <w:sz w:val="24"/>
          <w:szCs w:val="24"/>
        </w:rPr>
        <w:t>For this, among the sampling techniques that allow an exploration of customer demand, we have chosen simulation. Its principle is then to select, for each request, random values ​​determined according to a mean and a standard deviation. In addition, the demand is generated independently of time and between retailers.</w:t>
      </w:r>
    </w:p>
    <w:p w14:paraId="1096766D" w14:textId="438EFC87" w:rsidR="009059CE" w:rsidRPr="009059CE" w:rsidRDefault="009059CE" w:rsidP="003B24D5">
      <w:pPr>
        <w:spacing w:line="360" w:lineRule="auto"/>
        <w:ind w:left="708" w:firstLine="708"/>
        <w:jc w:val="both"/>
        <w:rPr>
          <w:rFonts w:ascii="Times New Roman" w:hAnsi="Times New Roman" w:cs="Times New Roman"/>
          <w:sz w:val="24"/>
          <w:szCs w:val="24"/>
        </w:rPr>
      </w:pPr>
      <w:r w:rsidRPr="009059CE">
        <w:rPr>
          <w:rFonts w:ascii="Times New Roman" w:hAnsi="Times New Roman" w:cs="Times New Roman"/>
          <w:sz w:val="24"/>
          <w:szCs w:val="24"/>
        </w:rPr>
        <w:t xml:space="preserve">We will then model in this article, the stock distribution system to two retailers, successively named "Without-Transshipment" and "With-Transshipment". The latter can take the form of a </w:t>
      </w:r>
      <w:r w:rsidRPr="009059CE">
        <w:rPr>
          <w:rFonts w:ascii="Times New Roman" w:hAnsi="Times New Roman" w:cs="Times New Roman"/>
          <w:sz w:val="24"/>
          <w:szCs w:val="24"/>
        </w:rPr>
        <w:lastRenderedPageBreak/>
        <w:t>transshipment policy called "Complete-Pooling", if the retailer commits to transfer all of its available stock if necessary, or "Partial-Pooling", if the transshipment is carried out by maintaining a targeted stock level, by modifying the threshold beyond which the retailer commits to apply the transshipment for each experiment. First, the latter will be set to a value that is equal to twice the demand (i.e. to protect the next two demands), then it will be equal to the next demand and finally it is worth a safety stock that is equivalent to 30% of the stock position.</w:t>
      </w:r>
    </w:p>
    <w:p w14:paraId="6C3D9286" w14:textId="5AA0FD0C" w:rsidR="009059CE" w:rsidRPr="00186C22" w:rsidRDefault="009059CE" w:rsidP="00CC5FAA">
      <w:pPr>
        <w:spacing w:line="360" w:lineRule="auto"/>
        <w:ind w:left="708" w:firstLine="708"/>
        <w:jc w:val="both"/>
        <w:rPr>
          <w:rFonts w:ascii="Times New Roman" w:hAnsi="Times New Roman" w:cs="Times New Roman"/>
          <w:b/>
          <w:bCs/>
          <w:sz w:val="24"/>
          <w:szCs w:val="24"/>
          <w:u w:val="single"/>
        </w:rPr>
      </w:pPr>
      <w:r w:rsidRPr="00186C22">
        <w:rPr>
          <w:rFonts w:ascii="Times New Roman" w:hAnsi="Times New Roman" w:cs="Times New Roman"/>
          <w:b/>
          <w:bCs/>
          <w:sz w:val="24"/>
          <w:szCs w:val="24"/>
          <w:u w:val="single"/>
        </w:rPr>
        <w:t>"No-Transshipment" Case</w:t>
      </w:r>
    </w:p>
    <w:p w14:paraId="3D9A5DDE" w14:textId="6D189D0F" w:rsidR="009059CE" w:rsidRPr="009059CE" w:rsidRDefault="009059CE" w:rsidP="00CC5FAA">
      <w:pPr>
        <w:spacing w:line="360" w:lineRule="auto"/>
        <w:ind w:left="708" w:firstLine="708"/>
        <w:jc w:val="both"/>
        <w:rPr>
          <w:rFonts w:ascii="Times New Roman" w:hAnsi="Times New Roman" w:cs="Times New Roman"/>
          <w:b/>
          <w:bCs/>
          <w:sz w:val="24"/>
          <w:szCs w:val="24"/>
        </w:rPr>
      </w:pPr>
      <w:r w:rsidRPr="009059CE">
        <w:rPr>
          <w:rFonts w:ascii="Times New Roman" w:hAnsi="Times New Roman" w:cs="Times New Roman"/>
          <w:b/>
          <w:bCs/>
          <w:sz w:val="24"/>
          <w:szCs w:val="24"/>
        </w:rPr>
        <w:t>Conceptual Model</w:t>
      </w:r>
    </w:p>
    <w:p w14:paraId="0A366356" w14:textId="6A4F331D" w:rsidR="009059CE" w:rsidRPr="009059CE" w:rsidRDefault="009059CE" w:rsidP="00CC5FAA">
      <w:pPr>
        <w:spacing w:line="360" w:lineRule="auto"/>
        <w:ind w:left="708" w:firstLine="708"/>
        <w:jc w:val="both"/>
        <w:rPr>
          <w:rFonts w:ascii="Times New Roman" w:hAnsi="Times New Roman" w:cs="Times New Roman"/>
          <w:sz w:val="24"/>
          <w:szCs w:val="24"/>
        </w:rPr>
      </w:pPr>
      <w:r w:rsidRPr="009059CE">
        <w:rPr>
          <w:rFonts w:ascii="Times New Roman" w:hAnsi="Times New Roman" w:cs="Times New Roman"/>
          <w:sz w:val="24"/>
          <w:szCs w:val="24"/>
        </w:rPr>
        <w:t>In this case, if the retailer is faced with a random demand and to satisfy it and does not run out of stock, it must claim the missing quantity from the central warehouse.</w:t>
      </w:r>
    </w:p>
    <w:p w14:paraId="1B66DD85" w14:textId="638D9A87" w:rsidR="009059CE" w:rsidRDefault="009059CE" w:rsidP="00CC5FAA">
      <w:pPr>
        <w:spacing w:line="360" w:lineRule="auto"/>
        <w:ind w:left="708" w:firstLine="708"/>
        <w:jc w:val="both"/>
        <w:rPr>
          <w:rFonts w:ascii="Times New Roman" w:hAnsi="Times New Roman" w:cs="Times New Roman"/>
          <w:sz w:val="24"/>
          <w:szCs w:val="24"/>
        </w:rPr>
      </w:pPr>
      <w:r w:rsidRPr="009059CE">
        <w:rPr>
          <w:rFonts w:ascii="Times New Roman" w:hAnsi="Times New Roman" w:cs="Times New Roman"/>
          <w:sz w:val="24"/>
          <w:szCs w:val="24"/>
        </w:rPr>
        <w:t>This can be represented by Figure 1.</w:t>
      </w:r>
    </w:p>
    <w:p w14:paraId="3AB5836A" w14:textId="77777777" w:rsidR="002B3F7E" w:rsidRPr="004946AB" w:rsidRDefault="002B3F7E" w:rsidP="00CC5FAA">
      <w:pPr>
        <w:autoSpaceDE w:val="0"/>
        <w:autoSpaceDN w:val="0"/>
        <w:adjustRightInd w:val="0"/>
        <w:spacing w:after="0" w:line="240" w:lineRule="auto"/>
        <w:jc w:val="both"/>
        <w:rPr>
          <w:rFonts w:ascii="Times New Roman" w:hAnsi="Times New Roman" w:cs="Times New Roman"/>
          <w:sz w:val="24"/>
          <w:szCs w:val="24"/>
          <w:lang w:val="en-CA"/>
        </w:rPr>
      </w:pPr>
    </w:p>
    <w:p w14:paraId="607F53DF" w14:textId="5D957F7B" w:rsidR="002B3F7E" w:rsidRPr="007368FF" w:rsidRDefault="002B3F7E" w:rsidP="00CC5FAA">
      <w:pPr>
        <w:pStyle w:val="Normal1"/>
        <w:tabs>
          <w:tab w:val="left" w:pos="2517"/>
        </w:tabs>
        <w:spacing w:after="0" w:line="240" w:lineRule="auto"/>
        <w:contextualSpacing/>
        <w:jc w:val="both"/>
        <w:rPr>
          <w:rFonts w:ascii="Times New Roman" w:eastAsia="Times New Roman" w:hAnsi="Times New Roman"/>
          <w:lang w:val="en-CA"/>
        </w:rPr>
      </w:pPr>
      <w:r>
        <w:rPr>
          <w:noProof/>
          <w:sz w:val="24"/>
          <w:szCs w:val="24"/>
        </w:rPr>
        <mc:AlternateContent>
          <mc:Choice Requires="wps">
            <w:drawing>
              <wp:anchor distT="0" distB="0" distL="114300" distR="114300" simplePos="0" relativeHeight="251661312" behindDoc="0" locked="0" layoutInCell="1" allowOverlap="1" wp14:anchorId="3CDF3290" wp14:editId="0D7F0953">
                <wp:simplePos x="0" y="0"/>
                <wp:positionH relativeFrom="column">
                  <wp:posOffset>1908175</wp:posOffset>
                </wp:positionH>
                <wp:positionV relativeFrom="paragraph">
                  <wp:posOffset>48895</wp:posOffset>
                </wp:positionV>
                <wp:extent cx="1524000" cy="388620"/>
                <wp:effectExtent l="0" t="0" r="19050" b="11430"/>
                <wp:wrapNone/>
                <wp:docPr id="42" name="Rectangle : coins arrondi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88620"/>
                        </a:xfrm>
                        <a:prstGeom prst="roundRect">
                          <a:avLst>
                            <a:gd name="adj" fmla="val 16667"/>
                          </a:avLst>
                        </a:prstGeom>
                        <a:solidFill>
                          <a:srgbClr val="FFFFFF"/>
                        </a:solidFill>
                        <a:ln w="9525">
                          <a:solidFill>
                            <a:srgbClr val="000000"/>
                          </a:solidFill>
                          <a:round/>
                          <a:headEnd/>
                          <a:tailEnd/>
                        </a:ln>
                      </wps:spPr>
                      <wps:txbx>
                        <w:txbxContent>
                          <w:p w14:paraId="404FCE04" w14:textId="06A818B0" w:rsidR="002B3F7E" w:rsidRPr="002B3F7E" w:rsidRDefault="002B3F7E" w:rsidP="002B3F7E">
                            <w:pPr>
                              <w:jc w:val="center"/>
                              <w:rPr>
                                <w:rFonts w:ascii="Times New Roman" w:hAnsi="Times New Roman" w:cs="Times New Roman"/>
                                <w:b/>
                                <w:bCs/>
                                <w:sz w:val="20"/>
                                <w:szCs w:val="20"/>
                              </w:rPr>
                            </w:pPr>
                            <w:r w:rsidRPr="002B3F7E">
                              <w:rPr>
                                <w:rFonts w:ascii="Times New Roman" w:hAnsi="Times New Roman" w:cs="Times New Roman"/>
                                <w:b/>
                                <w:bCs/>
                                <w:sz w:val="20"/>
                                <w:szCs w:val="20"/>
                              </w:rPr>
                              <w:t>Distribution center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DF3290" id="Rectangle : coins arrondis 55" o:spid="_x0000_s1026" style="position:absolute;left:0;text-align:left;margin-left:150.25pt;margin-top:3.85pt;width:120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">
                <v:textbox>
                  <w:txbxContent>
                    <w:p w14:paraId="404FCE04" w14:textId="06A818B0" w:rsidR="002B3F7E" w:rsidRPr="002B3F7E" w:rsidRDefault="002B3F7E" w:rsidP="002B3F7E">
                      <w:pPr>
                        <w:jc w:val="center"/>
                        <w:rPr>
                          <w:rFonts w:ascii="Times New Roman" w:hAnsi="Times New Roman" w:cs="Times New Roman"/>
                          <w:b/>
                          <w:bCs/>
                          <w:sz w:val="20"/>
                          <w:szCs w:val="20"/>
                        </w:rPr>
                      </w:pPr>
                      <w:r w:rsidRPr="002B3F7E">
                        <w:rPr>
                          <w:rFonts w:ascii="Times New Roman" w:hAnsi="Times New Roman" w:cs="Times New Roman"/>
                          <w:b/>
                          <w:bCs/>
                          <w:sz w:val="20"/>
                          <w:szCs w:val="20"/>
                        </w:rPr>
                        <w:t>Distribution center</w:t>
                      </w:r>
                    </w:p>
                  </w:txbxContent>
                </v:textbox>
              </v:roundrect>
            </w:pict>
          </mc:Fallback>
        </mc:AlternateContent>
      </w:r>
    </w:p>
    <w:p w14:paraId="0FC16E1A" w14:textId="670F3422" w:rsidR="002B3F7E" w:rsidRPr="007368FF" w:rsidRDefault="002B3F7E" w:rsidP="00CC5FAA">
      <w:pPr>
        <w:spacing w:line="240" w:lineRule="auto"/>
        <w:ind w:right="-379"/>
        <w:jc w:val="both"/>
        <w:rPr>
          <w:rFonts w:ascii="Times New Roman" w:hAnsi="Times New Roman"/>
          <w:b/>
          <w:bCs/>
          <w:lang w:val="en-CA"/>
        </w:rPr>
      </w:pPr>
      <w:r>
        <w:rPr>
          <w:rFonts w:ascii="Calibri" w:eastAsia="Calibri" w:hAnsi="Calibri"/>
          <w:noProof/>
        </w:rPr>
        <mc:AlternateContent>
          <mc:Choice Requires="wps">
            <w:drawing>
              <wp:anchor distT="0" distB="0" distL="114300" distR="114300" simplePos="0" relativeHeight="251667456" behindDoc="0" locked="0" layoutInCell="1" allowOverlap="1" wp14:anchorId="59A38D5C" wp14:editId="5C273453">
                <wp:simplePos x="0" y="0"/>
                <wp:positionH relativeFrom="column">
                  <wp:posOffset>3434080</wp:posOffset>
                </wp:positionH>
                <wp:positionV relativeFrom="paragraph">
                  <wp:posOffset>107315</wp:posOffset>
                </wp:positionV>
                <wp:extent cx="685800" cy="476250"/>
                <wp:effectExtent l="0" t="0" r="76200" b="57150"/>
                <wp:wrapNone/>
                <wp:docPr id="40" name="Connecteur droit avec flèch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C2E24" id="_x0000_t32" coordsize="21600,21600" o:spt="32" o:oned="t" path="m,l21600,21600e" filled="f">
                <v:path arrowok="t" fillok="f" o:connecttype="none"/>
                <o:lock v:ext="edit" shapetype="t"/>
              </v:shapetype>
              <v:shape id="Connecteur droit avec flèche 53" o:spid="_x0000_s1026" type="#_x0000_t32" style="position:absolute;margin-left:270.4pt;margin-top:8.45pt;width:54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">
                <v:stroke endarrow="block"/>
              </v:shape>
            </w:pict>
          </mc:Fallback>
        </mc:AlternateContent>
      </w:r>
      <w:r>
        <w:rPr>
          <w:rFonts w:ascii="Calibri" w:eastAsia="Calibri" w:hAnsi="Calibri"/>
          <w:noProof/>
        </w:rPr>
        <mc:AlternateContent>
          <mc:Choice Requires="wps">
            <w:drawing>
              <wp:anchor distT="0" distB="0" distL="114300" distR="114300" simplePos="0" relativeHeight="251666432" behindDoc="0" locked="0" layoutInCell="1" allowOverlap="1" wp14:anchorId="7272F476" wp14:editId="35A18572">
                <wp:simplePos x="0" y="0"/>
                <wp:positionH relativeFrom="column">
                  <wp:posOffset>1395730</wp:posOffset>
                </wp:positionH>
                <wp:positionV relativeFrom="paragraph">
                  <wp:posOffset>34925</wp:posOffset>
                </wp:positionV>
                <wp:extent cx="514350" cy="476250"/>
                <wp:effectExtent l="38100" t="0" r="19050" b="57150"/>
                <wp:wrapNone/>
                <wp:docPr id="41" name="Connecteur droit avec flèch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32826" id="Connecteur droit avec flèche 51" o:spid="_x0000_s1026" type="#_x0000_t32" style="position:absolute;margin-left:109.9pt;margin-top:2.75pt;width:40.5pt;height:3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">
                <v:stroke endarrow="block"/>
              </v:shape>
            </w:pict>
          </mc:Fallback>
        </mc:AlternateContent>
      </w:r>
    </w:p>
    <w:p w14:paraId="0AA997FE" w14:textId="5A72920E" w:rsidR="002B3F7E" w:rsidRPr="007368FF" w:rsidRDefault="002B3F7E" w:rsidP="00CC5FAA">
      <w:pPr>
        <w:spacing w:line="240" w:lineRule="auto"/>
        <w:ind w:right="-379" w:firstLine="708"/>
        <w:jc w:val="both"/>
        <w:rPr>
          <w:rFonts w:ascii="Times New Roman" w:hAnsi="Times New Roman"/>
          <w:lang w:val="en-CA"/>
        </w:rPr>
      </w:pPr>
      <w:r>
        <w:rPr>
          <w:rFonts w:ascii="Calibri" w:eastAsia="Calibri" w:hAnsi="Calibri"/>
          <w:noProof/>
        </w:rPr>
        <mc:AlternateContent>
          <mc:Choice Requires="wps">
            <w:drawing>
              <wp:anchor distT="0" distB="0" distL="114300" distR="114300" simplePos="0" relativeHeight="251662336" behindDoc="0" locked="0" layoutInCell="1" allowOverlap="1" wp14:anchorId="3F193E3D" wp14:editId="368D012B">
                <wp:simplePos x="0" y="0"/>
                <wp:positionH relativeFrom="column">
                  <wp:posOffset>136525</wp:posOffset>
                </wp:positionH>
                <wp:positionV relativeFrom="paragraph">
                  <wp:posOffset>238125</wp:posOffset>
                </wp:positionV>
                <wp:extent cx="1382395" cy="302260"/>
                <wp:effectExtent l="0" t="0" r="27305" b="21590"/>
                <wp:wrapNone/>
                <wp:docPr id="38" name="Rectangle : coins arrondi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02260"/>
                        </a:xfrm>
                        <a:prstGeom prst="roundRect">
                          <a:avLst>
                            <a:gd name="adj" fmla="val 16667"/>
                          </a:avLst>
                        </a:prstGeom>
                        <a:solidFill>
                          <a:srgbClr val="FFFFFF"/>
                        </a:solidFill>
                        <a:ln w="9525">
                          <a:solidFill>
                            <a:srgbClr val="000000"/>
                          </a:solidFill>
                          <a:round/>
                          <a:headEnd/>
                          <a:tailEnd/>
                        </a:ln>
                      </wps:spPr>
                      <wps:txbx>
                        <w:txbxContent>
                          <w:p w14:paraId="509F440C" w14:textId="76C2BBB7" w:rsidR="002B3F7E" w:rsidRPr="00A168F3" w:rsidRDefault="002B3F7E" w:rsidP="002B3F7E">
                            <w:pPr>
                              <w:jc w:val="center"/>
                              <w:rPr>
                                <w:sz w:val="20"/>
                                <w:szCs w:val="20"/>
                              </w:rPr>
                            </w:pPr>
                            <w:r w:rsidRPr="002B3F7E">
                              <w:rPr>
                                <w:rFonts w:ascii="Times New Roman" w:hAnsi="Times New Roman"/>
                                <w:b/>
                                <w:bCs/>
                                <w:sz w:val="20"/>
                                <w:szCs w:val="20"/>
                              </w:rPr>
                              <w:t>Retailer</w:t>
                            </w:r>
                            <w:r>
                              <w:rPr>
                                <w:rFonts w:ascii="Times New Roman" w:hAnsi="Times New Roman"/>
                                <w:b/>
                                <w:bCs/>
                                <w:sz w:val="20"/>
                                <w:szCs w:val="20"/>
                              </w:rPr>
                              <w:t xml:space="preserve"> </w:t>
                            </w:r>
                            <w:r w:rsidRPr="00A168F3">
                              <w:rPr>
                                <w:rFonts w:ascii="Times New Roman" w:hAnsi="Times New Roman"/>
                                <w:b/>
                                <w:bCs/>
                                <w:sz w:val="20"/>
                                <w:szCs w:val="20"/>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193E3D" id="Rectangle : coins arrondis 50" o:spid="_x0000_s1027" style="position:absolute;left:0;text-align:left;margin-left:10.75pt;margin-top:18.75pt;width:108.8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">
                <v:textbox>
                  <w:txbxContent>
                    <w:p w14:paraId="509F440C" w14:textId="76C2BBB7" w:rsidR="002B3F7E" w:rsidRPr="00A168F3" w:rsidRDefault="002B3F7E" w:rsidP="002B3F7E">
                      <w:pPr>
                        <w:jc w:val="center"/>
                        <w:rPr>
                          <w:sz w:val="20"/>
                          <w:szCs w:val="20"/>
                        </w:rPr>
                      </w:pPr>
                      <w:r w:rsidRPr="002B3F7E">
                        <w:rPr>
                          <w:rFonts w:ascii="Times New Roman" w:hAnsi="Times New Roman"/>
                          <w:b/>
                          <w:bCs/>
                          <w:sz w:val="20"/>
                          <w:szCs w:val="20"/>
                        </w:rPr>
                        <w:t>Retailer</w:t>
                      </w:r>
                      <w:r>
                        <w:rPr>
                          <w:rFonts w:ascii="Times New Roman" w:hAnsi="Times New Roman"/>
                          <w:b/>
                          <w:bCs/>
                          <w:sz w:val="20"/>
                          <w:szCs w:val="20"/>
                        </w:rPr>
                        <w:t xml:space="preserve"> </w:t>
                      </w:r>
                      <w:r w:rsidRPr="00A168F3">
                        <w:rPr>
                          <w:rFonts w:ascii="Times New Roman" w:hAnsi="Times New Roman"/>
                          <w:b/>
                          <w:bCs/>
                          <w:sz w:val="20"/>
                          <w:szCs w:val="20"/>
                        </w:rPr>
                        <w:t xml:space="preserve"> 1</w:t>
                      </w:r>
                    </w:p>
                  </w:txbxContent>
                </v:textbox>
              </v:roundrect>
            </w:pict>
          </mc:Fallback>
        </mc:AlternateContent>
      </w:r>
      <w:r>
        <w:rPr>
          <w:rFonts w:ascii="Calibri" w:eastAsia="Calibri" w:hAnsi="Calibri"/>
          <w:noProof/>
        </w:rPr>
        <mc:AlternateContent>
          <mc:Choice Requires="wps">
            <w:drawing>
              <wp:anchor distT="0" distB="0" distL="114300" distR="114300" simplePos="0" relativeHeight="251663360" behindDoc="0" locked="0" layoutInCell="1" allowOverlap="1" wp14:anchorId="46758F3D" wp14:editId="436AB3CC">
                <wp:simplePos x="0" y="0"/>
                <wp:positionH relativeFrom="column">
                  <wp:posOffset>3873500</wp:posOffset>
                </wp:positionH>
                <wp:positionV relativeFrom="paragraph">
                  <wp:posOffset>303530</wp:posOffset>
                </wp:positionV>
                <wp:extent cx="1276985" cy="302260"/>
                <wp:effectExtent l="0" t="0" r="18415" b="21590"/>
                <wp:wrapNone/>
                <wp:docPr id="39" name="Rectangle : coins arrondi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302260"/>
                        </a:xfrm>
                        <a:prstGeom prst="roundRect">
                          <a:avLst>
                            <a:gd name="adj" fmla="val 16667"/>
                          </a:avLst>
                        </a:prstGeom>
                        <a:solidFill>
                          <a:srgbClr val="FFFFFF"/>
                        </a:solidFill>
                        <a:ln w="9525">
                          <a:solidFill>
                            <a:srgbClr val="000000"/>
                          </a:solidFill>
                          <a:round/>
                          <a:headEnd/>
                          <a:tailEnd/>
                        </a:ln>
                      </wps:spPr>
                      <wps:txbx>
                        <w:txbxContent>
                          <w:p w14:paraId="09025CF9" w14:textId="78B3BC24" w:rsidR="002B3F7E" w:rsidRPr="00A168F3" w:rsidRDefault="002B3F7E" w:rsidP="002B3F7E">
                            <w:pPr>
                              <w:jc w:val="center"/>
                              <w:rPr>
                                <w:sz w:val="20"/>
                                <w:szCs w:val="20"/>
                              </w:rPr>
                            </w:pPr>
                            <w:r w:rsidRPr="002B3F7E">
                              <w:rPr>
                                <w:rFonts w:ascii="Times New Roman" w:hAnsi="Times New Roman"/>
                                <w:b/>
                                <w:bCs/>
                                <w:sz w:val="20"/>
                                <w:szCs w:val="20"/>
                              </w:rPr>
                              <w:t xml:space="preserve">Retailer </w:t>
                            </w:r>
                            <w:r w:rsidRPr="00A168F3">
                              <w:rPr>
                                <w:rFonts w:ascii="Times New Roman" w:hAnsi="Times New Roman"/>
                                <w:b/>
                                <w:bCs/>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58F3D" id="Rectangle : coins arrondis 48" o:spid="_x0000_s1028" style="position:absolute;left:0;text-align:left;margin-left:305pt;margin-top:23.9pt;width:100.55pt;height:2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">
                <v:textbox>
                  <w:txbxContent>
                    <w:p w14:paraId="09025CF9" w14:textId="78B3BC24" w:rsidR="002B3F7E" w:rsidRPr="00A168F3" w:rsidRDefault="002B3F7E" w:rsidP="002B3F7E">
                      <w:pPr>
                        <w:jc w:val="center"/>
                        <w:rPr>
                          <w:sz w:val="20"/>
                          <w:szCs w:val="20"/>
                        </w:rPr>
                      </w:pPr>
                      <w:r w:rsidRPr="002B3F7E">
                        <w:rPr>
                          <w:rFonts w:ascii="Times New Roman" w:hAnsi="Times New Roman"/>
                          <w:b/>
                          <w:bCs/>
                          <w:sz w:val="20"/>
                          <w:szCs w:val="20"/>
                        </w:rPr>
                        <w:t xml:space="preserve">Retailer </w:t>
                      </w:r>
                      <w:r w:rsidRPr="00A168F3">
                        <w:rPr>
                          <w:rFonts w:ascii="Times New Roman" w:hAnsi="Times New Roman"/>
                          <w:b/>
                          <w:bCs/>
                          <w:sz w:val="20"/>
                          <w:szCs w:val="20"/>
                        </w:rPr>
                        <w:t>2</w:t>
                      </w:r>
                    </w:p>
                  </w:txbxContent>
                </v:textbox>
              </v:roundrect>
            </w:pict>
          </mc:Fallback>
        </mc:AlternateContent>
      </w:r>
      <w:r w:rsidRPr="007368FF">
        <w:rPr>
          <w:rFonts w:ascii="Times New Roman" w:hAnsi="Times New Roman"/>
          <w:b/>
          <w:bCs/>
          <w:lang w:val="en-CA"/>
        </w:rPr>
        <w:t xml:space="preserve"> Q</w:t>
      </w:r>
      <w:r w:rsidRPr="007368FF">
        <w:rPr>
          <w:rFonts w:ascii="Times New Roman" w:hAnsi="Times New Roman"/>
          <w:b/>
          <w:bCs/>
          <w:vertAlign w:val="subscript"/>
          <w:lang w:val="en-CA"/>
        </w:rPr>
        <w:t>1</w:t>
      </w:r>
      <w:r w:rsidRPr="007368FF">
        <w:rPr>
          <w:rFonts w:ascii="Times New Roman" w:hAnsi="Times New Roman"/>
          <w:b/>
          <w:bCs/>
          <w:lang w:val="en-CA"/>
        </w:rPr>
        <w:t xml:space="preserve"> (R, S</w:t>
      </w:r>
      <w:r w:rsidRPr="007368FF">
        <w:rPr>
          <w:rFonts w:ascii="Times New Roman" w:hAnsi="Times New Roman"/>
          <w:b/>
          <w:bCs/>
          <w:vertAlign w:val="subscript"/>
          <w:lang w:val="en-CA"/>
        </w:rPr>
        <w:t>1</w:t>
      </w:r>
      <w:r w:rsidRPr="007368FF">
        <w:rPr>
          <w:rFonts w:ascii="Times New Roman" w:hAnsi="Times New Roman"/>
          <w:b/>
          <w:bCs/>
          <w:lang w:val="en-CA"/>
        </w:rPr>
        <w:t>)                                                                                    Q</w:t>
      </w:r>
      <w:r w:rsidRPr="007368FF">
        <w:rPr>
          <w:rFonts w:ascii="Times New Roman" w:hAnsi="Times New Roman"/>
          <w:b/>
          <w:bCs/>
          <w:vertAlign w:val="subscript"/>
          <w:lang w:val="en-CA"/>
        </w:rPr>
        <w:t xml:space="preserve">2 </w:t>
      </w:r>
      <w:r w:rsidRPr="007368FF">
        <w:rPr>
          <w:rFonts w:ascii="Times New Roman" w:hAnsi="Times New Roman"/>
          <w:b/>
          <w:bCs/>
          <w:lang w:val="en-CA"/>
        </w:rPr>
        <w:t>(R, S</w:t>
      </w:r>
      <w:r w:rsidRPr="007368FF">
        <w:rPr>
          <w:rFonts w:ascii="Times New Roman" w:hAnsi="Times New Roman"/>
          <w:b/>
          <w:bCs/>
          <w:vertAlign w:val="subscript"/>
          <w:lang w:val="en-CA"/>
        </w:rPr>
        <w:t>2</w:t>
      </w:r>
      <w:r w:rsidRPr="007368FF">
        <w:rPr>
          <w:rFonts w:ascii="Times New Roman" w:hAnsi="Times New Roman"/>
          <w:b/>
          <w:bCs/>
          <w:lang w:val="en-CA"/>
        </w:rPr>
        <w:t>)</w:t>
      </w:r>
    </w:p>
    <w:p w14:paraId="273895C2" w14:textId="77777777" w:rsidR="002B3F7E" w:rsidRPr="007368FF" w:rsidRDefault="002B3F7E" w:rsidP="00CC5FAA">
      <w:pPr>
        <w:pStyle w:val="Normal1"/>
        <w:spacing w:after="0" w:line="240" w:lineRule="auto"/>
        <w:contextualSpacing/>
        <w:jc w:val="both"/>
        <w:rPr>
          <w:rFonts w:ascii="Times New Roman" w:eastAsia="Times New Roman" w:hAnsi="Times New Roman"/>
          <w:lang w:val="en-CA"/>
        </w:rPr>
      </w:pPr>
      <w:r w:rsidRPr="007368FF">
        <w:rPr>
          <w:rFonts w:ascii="Times New Roman" w:eastAsia="Times New Roman" w:hAnsi="Times New Roman"/>
          <w:lang w:val="en-CA"/>
        </w:rPr>
        <w:tab/>
      </w:r>
      <w:r w:rsidRPr="007368FF">
        <w:rPr>
          <w:rFonts w:ascii="Times New Roman" w:eastAsia="Times New Roman" w:hAnsi="Times New Roman"/>
          <w:lang w:val="en-CA"/>
        </w:rPr>
        <w:tab/>
      </w:r>
      <w:r w:rsidRPr="007368FF">
        <w:rPr>
          <w:rFonts w:ascii="Times New Roman" w:eastAsia="Times New Roman" w:hAnsi="Times New Roman"/>
          <w:lang w:val="en-CA"/>
        </w:rPr>
        <w:tab/>
      </w:r>
      <w:r w:rsidRPr="007368FF">
        <w:rPr>
          <w:rFonts w:ascii="Times New Roman" w:eastAsia="Times New Roman" w:hAnsi="Times New Roman"/>
          <w:lang w:val="en-CA"/>
        </w:rPr>
        <w:tab/>
      </w:r>
      <w:r w:rsidRPr="007368FF">
        <w:rPr>
          <w:rFonts w:ascii="Times New Roman" w:eastAsia="Times New Roman" w:hAnsi="Times New Roman"/>
          <w:lang w:val="en-CA"/>
        </w:rPr>
        <w:tab/>
      </w:r>
      <w:r w:rsidRPr="007368FF">
        <w:rPr>
          <w:rFonts w:ascii="Times New Roman" w:eastAsia="Times New Roman" w:hAnsi="Times New Roman"/>
          <w:lang w:val="en-CA"/>
        </w:rPr>
        <w:tab/>
      </w:r>
    </w:p>
    <w:p w14:paraId="40D60CF1" w14:textId="4D89283F" w:rsidR="002B3F7E" w:rsidRPr="007368FF" w:rsidRDefault="002B3F7E" w:rsidP="00CC5FAA">
      <w:pPr>
        <w:pStyle w:val="Normal1"/>
        <w:tabs>
          <w:tab w:val="left" w:pos="1485"/>
        </w:tabs>
        <w:spacing w:after="0" w:line="240" w:lineRule="auto"/>
        <w:contextualSpacing/>
        <w:jc w:val="both"/>
        <w:rPr>
          <w:rFonts w:ascii="Times New Roman" w:eastAsia="Times New Roman" w:hAnsi="Times New Roman"/>
          <w:b/>
          <w:bCs/>
          <w:lang w:val="en-CA"/>
        </w:rPr>
      </w:pPr>
      <w:r>
        <w:rPr>
          <w:noProof/>
        </w:rPr>
        <mc:AlternateContent>
          <mc:Choice Requires="wps">
            <w:drawing>
              <wp:anchor distT="0" distB="0" distL="114300" distR="114300" simplePos="0" relativeHeight="251665408" behindDoc="0" locked="0" layoutInCell="1" allowOverlap="1" wp14:anchorId="2704F246" wp14:editId="3960B193">
                <wp:simplePos x="0" y="0"/>
                <wp:positionH relativeFrom="column">
                  <wp:posOffset>4489450</wp:posOffset>
                </wp:positionH>
                <wp:positionV relativeFrom="paragraph">
                  <wp:posOffset>283845</wp:posOffset>
                </wp:positionV>
                <wp:extent cx="252730" cy="0"/>
                <wp:effectExtent l="57785" t="11430" r="56515" b="21590"/>
                <wp:wrapNone/>
                <wp:docPr id="1338287773" name="Connecteur droit avec flèch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27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1EB7B" id="Connecteur droit avec flèche 47" o:spid="_x0000_s1026" type="#_x0000_t32" style="position:absolute;margin-left:353.5pt;margin-top:22.35pt;width:19.9pt;height:0;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">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03CF3C7A" wp14:editId="26CDCB4C">
                <wp:simplePos x="0" y="0"/>
                <wp:positionH relativeFrom="column">
                  <wp:posOffset>711835</wp:posOffset>
                </wp:positionH>
                <wp:positionV relativeFrom="paragraph">
                  <wp:posOffset>251460</wp:posOffset>
                </wp:positionV>
                <wp:extent cx="318135" cy="0"/>
                <wp:effectExtent l="56515" t="12700" r="57785" b="21590"/>
                <wp:wrapNone/>
                <wp:docPr id="2102263146" name="Connecteur droit avec flèch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8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CFE71" id="Connecteur droit avec flèche 46" o:spid="_x0000_s1026" type="#_x0000_t32" style="position:absolute;margin-left:56.05pt;margin-top:19.8pt;width:25.05pt;height:0;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">
                <v:stroke endarrow="block"/>
              </v:shape>
            </w:pict>
          </mc:Fallback>
        </mc:AlternateContent>
      </w:r>
      <w:r w:rsidRPr="007368FF">
        <w:rPr>
          <w:rFonts w:ascii="Times New Roman" w:eastAsia="Times New Roman" w:hAnsi="Times New Roman"/>
          <w:b/>
          <w:bCs/>
          <w:lang w:val="en-CA"/>
        </w:rPr>
        <w:tab/>
      </w:r>
      <w:r w:rsidRPr="007368FF">
        <w:rPr>
          <w:rFonts w:ascii="Times New Roman" w:eastAsia="Times New Roman" w:hAnsi="Times New Roman"/>
          <w:b/>
          <w:bCs/>
          <w:lang w:val="en-CA"/>
        </w:rPr>
        <w:tab/>
      </w:r>
    </w:p>
    <w:p w14:paraId="6EBB4EBE" w14:textId="77777777" w:rsidR="002B3F7E" w:rsidRPr="007368FF" w:rsidRDefault="002B3F7E" w:rsidP="00CC5FAA">
      <w:pPr>
        <w:spacing w:line="240" w:lineRule="auto"/>
        <w:jc w:val="both"/>
        <w:rPr>
          <w:rFonts w:ascii="Times New Roman" w:hAnsi="Times New Roman"/>
          <w:b/>
          <w:bCs/>
          <w:lang w:val="en-CA"/>
        </w:rPr>
      </w:pPr>
      <w:r w:rsidRPr="007368FF">
        <w:rPr>
          <w:rFonts w:ascii="Times New Roman" w:hAnsi="Times New Roman"/>
          <w:b/>
          <w:bCs/>
          <w:lang w:val="en-CA"/>
        </w:rPr>
        <w:t xml:space="preserve">               </w:t>
      </w:r>
    </w:p>
    <w:p w14:paraId="22C8BD05" w14:textId="77777777" w:rsidR="002B3F7E" w:rsidRPr="007368FF" w:rsidRDefault="002B3F7E" w:rsidP="00CC5FAA">
      <w:pPr>
        <w:spacing w:line="240" w:lineRule="auto"/>
        <w:ind w:firstLine="708"/>
        <w:jc w:val="both"/>
        <w:rPr>
          <w:rFonts w:ascii="Times New Roman" w:hAnsi="Times New Roman"/>
          <w:b/>
          <w:bCs/>
          <w:lang w:val="en-CA"/>
        </w:rPr>
      </w:pPr>
      <w:r w:rsidRPr="007368FF">
        <w:rPr>
          <w:rFonts w:ascii="Times New Roman" w:hAnsi="Times New Roman"/>
          <w:b/>
          <w:bCs/>
          <w:lang w:val="en-CA"/>
        </w:rPr>
        <w:t>D</w:t>
      </w:r>
      <w:r w:rsidRPr="007368FF">
        <w:rPr>
          <w:rFonts w:ascii="Times New Roman" w:hAnsi="Times New Roman"/>
          <w:b/>
          <w:bCs/>
          <w:vertAlign w:val="subscript"/>
          <w:lang w:val="en-CA"/>
        </w:rPr>
        <w:t>1</w:t>
      </w:r>
      <w:r w:rsidRPr="007368FF">
        <w:rPr>
          <w:rFonts w:ascii="Times New Roman" w:hAnsi="Times New Roman"/>
          <w:b/>
          <w:bCs/>
          <w:lang w:val="en-CA"/>
        </w:rPr>
        <w:t xml:space="preserve"> (N (100, 20))</w:t>
      </w:r>
      <w:r w:rsidRPr="007368FF">
        <w:rPr>
          <w:rFonts w:ascii="Times New Roman" w:hAnsi="Times New Roman"/>
          <w:b/>
          <w:bCs/>
          <w:lang w:val="en-CA"/>
        </w:rPr>
        <w:tab/>
      </w:r>
      <w:r w:rsidRPr="007368FF">
        <w:rPr>
          <w:rFonts w:ascii="Times New Roman" w:hAnsi="Times New Roman"/>
          <w:b/>
          <w:bCs/>
          <w:lang w:val="en-CA"/>
        </w:rPr>
        <w:tab/>
      </w:r>
      <w:r w:rsidRPr="007368FF">
        <w:rPr>
          <w:rFonts w:ascii="Times New Roman" w:hAnsi="Times New Roman"/>
          <w:b/>
          <w:bCs/>
          <w:lang w:val="en-CA"/>
        </w:rPr>
        <w:tab/>
      </w:r>
      <w:r w:rsidRPr="007368FF">
        <w:rPr>
          <w:rFonts w:ascii="Times New Roman" w:hAnsi="Times New Roman"/>
          <w:b/>
          <w:bCs/>
          <w:lang w:val="en-CA"/>
        </w:rPr>
        <w:tab/>
      </w:r>
      <w:r w:rsidRPr="007368FF">
        <w:rPr>
          <w:rFonts w:ascii="Times New Roman" w:hAnsi="Times New Roman"/>
          <w:b/>
          <w:bCs/>
          <w:lang w:val="en-CA"/>
        </w:rPr>
        <w:tab/>
        <w:t xml:space="preserve">             D</w:t>
      </w:r>
      <w:r w:rsidRPr="007368FF">
        <w:rPr>
          <w:rFonts w:ascii="Times New Roman" w:hAnsi="Times New Roman"/>
          <w:b/>
          <w:bCs/>
          <w:vertAlign w:val="subscript"/>
          <w:lang w:val="en-CA"/>
        </w:rPr>
        <w:t>2</w:t>
      </w:r>
      <w:r w:rsidRPr="007368FF">
        <w:rPr>
          <w:rFonts w:ascii="Times New Roman" w:hAnsi="Times New Roman"/>
          <w:b/>
          <w:bCs/>
          <w:lang w:val="en-CA"/>
        </w:rPr>
        <w:t xml:space="preserve"> (N (200, 50))</w:t>
      </w:r>
    </w:p>
    <w:p w14:paraId="7899BC71" w14:textId="5D3D8CA0" w:rsidR="002B3F7E" w:rsidRDefault="002B3F7E" w:rsidP="00CC5FAA">
      <w:pPr>
        <w:spacing w:line="360" w:lineRule="auto"/>
        <w:ind w:left="708" w:firstLine="708"/>
        <w:jc w:val="both"/>
        <w:rPr>
          <w:rFonts w:ascii="Times New Roman" w:hAnsi="Times New Roman" w:cs="Times New Roman"/>
          <w:b/>
          <w:bCs/>
          <w:sz w:val="24"/>
          <w:szCs w:val="24"/>
          <w:lang w:val="en-CA"/>
        </w:rPr>
      </w:pPr>
      <w:r w:rsidRPr="002B3F7E">
        <w:rPr>
          <w:rFonts w:ascii="Times New Roman" w:hAnsi="Times New Roman" w:cs="Times New Roman"/>
          <w:b/>
          <w:bCs/>
          <w:sz w:val="24"/>
          <w:szCs w:val="24"/>
          <w:lang w:val="en-CA"/>
        </w:rPr>
        <w:t>Figure 1. Two-retailer “</w:t>
      </w:r>
      <w:r>
        <w:rPr>
          <w:rFonts w:ascii="Times New Roman" w:hAnsi="Times New Roman" w:cs="Times New Roman"/>
          <w:b/>
          <w:bCs/>
          <w:sz w:val="24"/>
          <w:szCs w:val="24"/>
          <w:lang w:val="en-CA"/>
        </w:rPr>
        <w:t>No-T</w:t>
      </w:r>
      <w:r w:rsidRPr="002B3F7E">
        <w:rPr>
          <w:rFonts w:ascii="Times New Roman" w:hAnsi="Times New Roman" w:cs="Times New Roman"/>
          <w:b/>
          <w:bCs/>
          <w:sz w:val="24"/>
          <w:szCs w:val="24"/>
          <w:lang w:val="en-CA"/>
        </w:rPr>
        <w:t>ransshipment” inventory distribution system</w:t>
      </w:r>
    </w:p>
    <w:p w14:paraId="343C5F69" w14:textId="1F718FD6" w:rsidR="008D50B5" w:rsidRDefault="008D50B5" w:rsidP="00CC5FAA">
      <w:pPr>
        <w:spacing w:line="360" w:lineRule="auto"/>
        <w:jc w:val="both"/>
        <w:rPr>
          <w:rFonts w:ascii="Times New Roman" w:hAnsi="Times New Roman" w:cs="Times New Roman"/>
          <w:sz w:val="24"/>
          <w:szCs w:val="24"/>
        </w:rPr>
      </w:pPr>
      <w:r w:rsidRPr="008D50B5">
        <w:rPr>
          <w:rFonts w:ascii="Times New Roman" w:hAnsi="Times New Roman" w:cs="Times New Roman"/>
          <w:sz w:val="24"/>
          <w:szCs w:val="24"/>
        </w:rPr>
        <w:t xml:space="preserve">For the </w:t>
      </w:r>
      <w:r w:rsidR="00A87AD6">
        <w:rPr>
          <w:rFonts w:ascii="Times New Roman" w:hAnsi="Times New Roman" w:cs="Times New Roman"/>
          <w:sz w:val="24"/>
          <w:szCs w:val="24"/>
        </w:rPr>
        <w:t>« </w:t>
      </w:r>
      <w:r w:rsidRPr="008D50B5">
        <w:rPr>
          <w:rFonts w:ascii="Times New Roman" w:hAnsi="Times New Roman" w:cs="Times New Roman"/>
          <w:sz w:val="24"/>
          <w:szCs w:val="24"/>
        </w:rPr>
        <w:t>No-Pooling</w:t>
      </w:r>
      <w:r w:rsidR="00A87AD6">
        <w:rPr>
          <w:rFonts w:ascii="Times New Roman" w:hAnsi="Times New Roman" w:cs="Times New Roman"/>
          <w:sz w:val="24"/>
          <w:szCs w:val="24"/>
        </w:rPr>
        <w:t> »</w:t>
      </w:r>
      <w:r w:rsidRPr="008D50B5">
        <w:rPr>
          <w:rFonts w:ascii="Times New Roman" w:hAnsi="Times New Roman" w:cs="Times New Roman"/>
          <w:sz w:val="24"/>
          <w:szCs w:val="24"/>
        </w:rPr>
        <w:t xml:space="preserve"> case, the modeling by the ARENA 16.0 software can be presented in Figure 2.</w:t>
      </w:r>
    </w:p>
    <w:p w14:paraId="3D88C1A9" w14:textId="77777777" w:rsidR="008D50B5" w:rsidRDefault="008D50B5" w:rsidP="00CC5FAA">
      <w:pPr>
        <w:spacing w:line="360" w:lineRule="auto"/>
        <w:jc w:val="both"/>
        <w:rPr>
          <w:rFonts w:ascii="Times New Roman" w:hAnsi="Times New Roman" w:cs="Times New Roman"/>
          <w:sz w:val="24"/>
          <w:szCs w:val="24"/>
        </w:rPr>
      </w:pPr>
    </w:p>
    <w:p w14:paraId="16F250D3" w14:textId="69137FA6" w:rsidR="008D50B5" w:rsidRDefault="008D50B5" w:rsidP="00CC5FAA">
      <w:pPr>
        <w:spacing w:line="360" w:lineRule="auto"/>
        <w:jc w:val="both"/>
        <w:rPr>
          <w:rFonts w:ascii="Times New Roman" w:hAnsi="Times New Roman" w:cs="Times New Roman"/>
          <w:sz w:val="24"/>
          <w:szCs w:val="24"/>
        </w:rPr>
      </w:pPr>
      <w:r w:rsidRPr="00561719">
        <w:rPr>
          <w:rFonts w:ascii="Times New Roman" w:hAnsi="Times New Roman" w:cs="Times New Roman"/>
          <w:noProof/>
          <w:sz w:val="24"/>
          <w:szCs w:val="24"/>
        </w:rPr>
        <w:lastRenderedPageBreak/>
        <w:drawing>
          <wp:inline distT="0" distB="0" distL="0" distR="0" wp14:anchorId="2C14EAB5" wp14:editId="397CEEB5">
            <wp:extent cx="6317296" cy="2371725"/>
            <wp:effectExtent l="19050" t="19050" r="26354" b="28575"/>
            <wp:docPr id="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6316787" cy="2371534"/>
                    </a:xfrm>
                    <a:prstGeom prst="rect">
                      <a:avLst/>
                    </a:prstGeom>
                    <a:noFill/>
                    <a:ln w="9525">
                      <a:solidFill>
                        <a:schemeClr val="tx1"/>
                      </a:solidFill>
                      <a:miter lim="800000"/>
                      <a:headEnd/>
                      <a:tailEnd/>
                    </a:ln>
                  </pic:spPr>
                </pic:pic>
              </a:graphicData>
            </a:graphic>
          </wp:inline>
        </w:drawing>
      </w:r>
    </w:p>
    <w:p w14:paraId="7AD6204D" w14:textId="77777777" w:rsidR="008D50B5" w:rsidRPr="008D50B5" w:rsidRDefault="008D50B5" w:rsidP="00CC5FAA">
      <w:pPr>
        <w:autoSpaceDE w:val="0"/>
        <w:autoSpaceDN w:val="0"/>
        <w:adjustRightInd w:val="0"/>
        <w:spacing w:after="0"/>
        <w:jc w:val="both"/>
        <w:rPr>
          <w:rFonts w:ascii="Times New Roman" w:hAnsi="Times New Roman" w:cs="Times New Roman"/>
          <w:b/>
          <w:bCs/>
          <w:sz w:val="24"/>
          <w:szCs w:val="24"/>
        </w:rPr>
      </w:pPr>
      <w:r w:rsidRPr="008D50B5">
        <w:rPr>
          <w:rFonts w:ascii="Times New Roman" w:hAnsi="Times New Roman" w:cs="Times New Roman"/>
          <w:b/>
          <w:bCs/>
          <w:sz w:val="24"/>
          <w:szCs w:val="24"/>
        </w:rPr>
        <w:t>Figure 2. Le modèle de simulation Supply Chain : No-Pooling</w:t>
      </w:r>
    </w:p>
    <w:p w14:paraId="03A21C9E" w14:textId="77777777" w:rsidR="008D50B5" w:rsidRPr="00C27388" w:rsidRDefault="008D50B5" w:rsidP="00CC5FAA">
      <w:pPr>
        <w:autoSpaceDE w:val="0"/>
        <w:autoSpaceDN w:val="0"/>
        <w:adjustRightInd w:val="0"/>
        <w:spacing w:after="0"/>
        <w:jc w:val="both"/>
      </w:pPr>
    </w:p>
    <w:p w14:paraId="5D8FDA54" w14:textId="77777777" w:rsidR="008D50B5" w:rsidRPr="006610AE" w:rsidRDefault="008D50B5" w:rsidP="00CC5FAA">
      <w:pPr>
        <w:spacing w:line="360" w:lineRule="auto"/>
        <w:jc w:val="both"/>
        <w:rPr>
          <w:rFonts w:ascii="Times New Roman" w:hAnsi="Times New Roman" w:cs="Times New Roman"/>
          <w:b/>
          <w:bCs/>
          <w:sz w:val="24"/>
          <w:szCs w:val="24"/>
        </w:rPr>
      </w:pPr>
    </w:p>
    <w:p w14:paraId="1E8064B6" w14:textId="73158545" w:rsidR="006610AE" w:rsidRPr="006610AE" w:rsidRDefault="006610AE" w:rsidP="00CC5FAA">
      <w:pPr>
        <w:spacing w:line="360" w:lineRule="auto"/>
        <w:jc w:val="both"/>
        <w:rPr>
          <w:rFonts w:ascii="Times New Roman" w:hAnsi="Times New Roman" w:cs="Times New Roman"/>
          <w:b/>
          <w:bCs/>
          <w:sz w:val="24"/>
          <w:szCs w:val="24"/>
        </w:rPr>
      </w:pPr>
      <w:r w:rsidRPr="006610AE">
        <w:rPr>
          <w:rFonts w:ascii="Times New Roman" w:hAnsi="Times New Roman" w:cs="Times New Roman"/>
          <w:b/>
          <w:bCs/>
          <w:sz w:val="24"/>
          <w:szCs w:val="24"/>
        </w:rPr>
        <w:t>Assumptions</w:t>
      </w:r>
    </w:p>
    <w:p w14:paraId="4166C4B3" w14:textId="1BA69FCE"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To properly model this inventory system using Arena software, it is necessary to list the assumptions and operating mode retained in this work:</w:t>
      </w:r>
    </w:p>
    <w:p w14:paraId="1E94E211" w14:textId="77777777"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The storage capacity of the central warehouse is infinite;</w:t>
      </w:r>
    </w:p>
    <w:p w14:paraId="50B17440" w14:textId="4D559E25"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Retailer i applies the storage policy (R</w:t>
      </w:r>
      <w:r w:rsidRPr="006610AE">
        <w:rPr>
          <w:rFonts w:ascii="Times New Roman" w:hAnsi="Times New Roman" w:cs="Times New Roman"/>
          <w:sz w:val="24"/>
          <w:szCs w:val="24"/>
          <w:vertAlign w:val="subscript"/>
        </w:rPr>
        <w:t>i</w:t>
      </w:r>
      <w:r w:rsidRPr="006610AE">
        <w:rPr>
          <w:rFonts w:ascii="Times New Roman" w:hAnsi="Times New Roman" w:cs="Times New Roman"/>
          <w:sz w:val="24"/>
          <w:szCs w:val="24"/>
        </w:rPr>
        <w:t>, S</w:t>
      </w:r>
      <w:r w:rsidRPr="006610AE">
        <w:rPr>
          <w:rFonts w:ascii="Times New Roman" w:hAnsi="Times New Roman" w:cs="Times New Roman"/>
          <w:sz w:val="24"/>
          <w:szCs w:val="24"/>
          <w:vertAlign w:val="subscript"/>
        </w:rPr>
        <w:t>i</w:t>
      </w:r>
      <w:r w:rsidRPr="006610AE">
        <w:rPr>
          <w:rFonts w:ascii="Times New Roman" w:hAnsi="Times New Roman" w:cs="Times New Roman"/>
          <w:sz w:val="24"/>
          <w:szCs w:val="24"/>
        </w:rPr>
        <w:t>);</w:t>
      </w:r>
    </w:p>
    <w:p w14:paraId="42C59F6E" w14:textId="77777777"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Partial satisfaction of an order is not allowed,</w:t>
      </w:r>
    </w:p>
    <w:p w14:paraId="4326ABD8" w14:textId="68A0D9D0"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Any unsatisfied order will be lost;</w:t>
      </w:r>
    </w:p>
    <w:p w14:paraId="3D9B5908" w14:textId="77777777"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Only one order (urgent according to the central warehouse) is allowed per supply cycle (at the end of period R); with R = kT</w:t>
      </w:r>
    </w:p>
    <w:p w14:paraId="0BB36066" w14:textId="77777777"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There is no defined priority order. All customer orders are managed according to the same FCFS (First Coming First Served) priority rule;</w:t>
      </w:r>
    </w:p>
    <w:p w14:paraId="7B85F062" w14:textId="77777777"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 The distribution center has sufficient storage capacity, so as not to introduce availability constraints (Unlimited storage policy);</w:t>
      </w:r>
    </w:p>
    <w:p w14:paraId="7E1AB8C1" w14:textId="7660852C"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lastRenderedPageBreak/>
        <w:t xml:space="preserve">- At the beginning of each supply cycle, an order of size </w:t>
      </w:r>
      <w:r w:rsidRPr="00D22CE2">
        <w:rPr>
          <w:rFonts w:ascii="Times New Roman" w:hAnsi="Times New Roman" w:cs="Times New Roman"/>
          <w:i/>
          <w:iCs/>
        </w:rPr>
        <w:t>Q</w:t>
      </w:r>
      <w:r w:rsidRPr="00D22CE2">
        <w:rPr>
          <w:rFonts w:ascii="Times New Roman" w:hAnsi="Times New Roman" w:cs="Times New Roman"/>
          <w:i/>
          <w:iCs/>
          <w:vertAlign w:val="subscript"/>
        </w:rPr>
        <w:t>i</w:t>
      </w:r>
      <w:r w:rsidRPr="00D22CE2">
        <w:rPr>
          <w:rFonts w:ascii="Times New Roman" w:hAnsi="Times New Roman" w:cs="Times New Roman"/>
          <w:sz w:val="24"/>
          <w:szCs w:val="24"/>
        </w:rPr>
        <w:t xml:space="preserve"> (avec </w:t>
      </w:r>
      <w:r w:rsidRPr="00D22CE2">
        <w:rPr>
          <w:rFonts w:ascii="Times New Roman" w:hAnsi="Times New Roman" w:cs="Times New Roman"/>
          <w:i/>
          <w:iCs/>
        </w:rPr>
        <w:t>Q</w:t>
      </w:r>
      <w:r w:rsidRPr="00D22CE2">
        <w:rPr>
          <w:rFonts w:ascii="Times New Roman" w:hAnsi="Times New Roman" w:cs="Times New Roman"/>
          <w:i/>
          <w:iCs/>
          <w:vertAlign w:val="subscript"/>
        </w:rPr>
        <w:t>i</w:t>
      </w:r>
      <w:r w:rsidRPr="00D22CE2">
        <w:rPr>
          <w:rFonts w:ascii="Times New Roman" w:hAnsi="Times New Roman" w:cs="Times New Roman"/>
          <w:i/>
          <w:iCs/>
        </w:rPr>
        <w:t xml:space="preserve"> = S</w:t>
      </w:r>
      <w:r w:rsidRPr="00D22CE2">
        <w:rPr>
          <w:rFonts w:ascii="Times New Roman" w:hAnsi="Times New Roman" w:cs="Times New Roman"/>
          <w:i/>
          <w:iCs/>
          <w:vertAlign w:val="subscript"/>
        </w:rPr>
        <w:t>i</w:t>
      </w:r>
      <w:r w:rsidRPr="00D22CE2">
        <w:rPr>
          <w:rFonts w:ascii="Times New Roman" w:hAnsi="Times New Roman" w:cs="Times New Roman"/>
          <w:i/>
          <w:iCs/>
        </w:rPr>
        <w:t xml:space="preserve"> -</w:t>
      </w:r>
      <m:oMath>
        <m:sSub>
          <m:sSubPr>
            <m:ctrlPr>
              <w:rPr>
                <w:rFonts w:ascii="Cambria Math" w:hAnsi="Times New Roman" w:cs="Times New Roman"/>
                <w:i/>
                <w:iCs/>
                <w:lang w:val="en-CA"/>
              </w:rPr>
            </m:ctrlPr>
          </m:sSubPr>
          <m:e>
            <m:r>
              <w:rPr>
                <w:rFonts w:ascii="Cambria Math" w:hAnsi="Times New Roman" w:cs="Times New Roman"/>
                <w:lang w:val="en-CA"/>
              </w:rPr>
              <m:t>PS</m:t>
            </m:r>
          </m:e>
          <m:sub>
            <m:r>
              <w:rPr>
                <w:rFonts w:ascii="Cambria Math" w:hAnsi="Times New Roman" w:cs="Times New Roman"/>
                <w:lang w:val="en-CA"/>
              </w:rPr>
              <m:t>iT</m:t>
            </m:r>
          </m:sub>
        </m:sSub>
        <m:r>
          <w:rPr>
            <w:rFonts w:ascii="Cambria Math" w:hAnsi="Times New Roman" w:cs="Times New Roman"/>
          </w:rPr>
          <m:t xml:space="preserve"> ) </m:t>
        </m:r>
      </m:oMath>
      <w:r w:rsidRPr="006610AE">
        <w:rPr>
          <w:rFonts w:ascii="Times New Roman" w:hAnsi="Times New Roman" w:cs="Times New Roman"/>
          <w:sz w:val="24"/>
          <w:szCs w:val="24"/>
        </w:rPr>
        <w:t>is placed to reach the inventory level denoted by S</w:t>
      </w:r>
      <w:r w:rsidRPr="006610AE">
        <w:rPr>
          <w:rFonts w:ascii="Times New Roman" w:hAnsi="Times New Roman" w:cs="Times New Roman"/>
          <w:sz w:val="24"/>
          <w:szCs w:val="24"/>
          <w:vertAlign w:val="subscript"/>
        </w:rPr>
        <w:t>i</w:t>
      </w:r>
      <w:r w:rsidRPr="006610AE">
        <w:rPr>
          <w:rFonts w:ascii="Times New Roman" w:hAnsi="Times New Roman" w:cs="Times New Roman"/>
          <w:sz w:val="24"/>
          <w:szCs w:val="24"/>
        </w:rPr>
        <w:t>.</w:t>
      </w:r>
    </w:p>
    <w:p w14:paraId="341D6C8E" w14:textId="2564E3CE" w:rsidR="006610AE" w:rsidRPr="006610AE" w:rsidRDefault="006610AE" w:rsidP="00CC5FAA">
      <w:pPr>
        <w:spacing w:line="360" w:lineRule="auto"/>
        <w:jc w:val="both"/>
        <w:rPr>
          <w:rFonts w:ascii="Times New Roman" w:hAnsi="Times New Roman" w:cs="Times New Roman"/>
          <w:b/>
          <w:bCs/>
          <w:sz w:val="24"/>
          <w:szCs w:val="24"/>
        </w:rPr>
      </w:pPr>
      <w:r w:rsidRPr="006610AE">
        <w:rPr>
          <w:rFonts w:ascii="Times New Roman" w:hAnsi="Times New Roman" w:cs="Times New Roman"/>
          <w:b/>
          <w:bCs/>
          <w:sz w:val="24"/>
          <w:szCs w:val="24"/>
        </w:rPr>
        <w:t>Average Overall Profit Function</w:t>
      </w:r>
    </w:p>
    <w:p w14:paraId="3D64A59C" w14:textId="08DACCB5" w:rsidR="006610AE" w:rsidRPr="006610AE"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The average overall profit function of our centralized inventory system for two “</w:t>
      </w:r>
      <w:r>
        <w:rPr>
          <w:rFonts w:ascii="Times New Roman" w:hAnsi="Times New Roman" w:cs="Times New Roman"/>
          <w:sz w:val="24"/>
          <w:szCs w:val="24"/>
        </w:rPr>
        <w:t>No-T</w:t>
      </w:r>
      <w:r w:rsidRPr="006610AE">
        <w:rPr>
          <w:rFonts w:ascii="Times New Roman" w:hAnsi="Times New Roman" w:cs="Times New Roman"/>
          <w:sz w:val="24"/>
          <w:szCs w:val="24"/>
        </w:rPr>
        <w:t>ransshipment” retailers contains the selling price of the customer product and the shortage cost.</w:t>
      </w:r>
    </w:p>
    <w:p w14:paraId="0D4067AD" w14:textId="5932207F" w:rsidR="008D50B5" w:rsidRDefault="006610AE" w:rsidP="00CC5FAA">
      <w:pPr>
        <w:spacing w:line="360" w:lineRule="auto"/>
        <w:jc w:val="both"/>
        <w:rPr>
          <w:rFonts w:ascii="Times New Roman" w:hAnsi="Times New Roman" w:cs="Times New Roman"/>
          <w:sz w:val="24"/>
          <w:szCs w:val="24"/>
        </w:rPr>
      </w:pPr>
      <w:r w:rsidRPr="006610AE">
        <w:rPr>
          <w:rFonts w:ascii="Times New Roman" w:hAnsi="Times New Roman" w:cs="Times New Roman"/>
          <w:sz w:val="24"/>
          <w:szCs w:val="24"/>
        </w:rPr>
        <w:t>It takes the general form of equation 2.</w:t>
      </w:r>
    </w:p>
    <w:p w14:paraId="7662070C" w14:textId="1AC758F5" w:rsidR="00C728DE" w:rsidRPr="007678F6" w:rsidRDefault="00C728DE" w:rsidP="00CC5FAA">
      <w:pPr>
        <w:autoSpaceDE w:val="0"/>
        <w:autoSpaceDN w:val="0"/>
        <w:adjustRightInd w:val="0"/>
        <w:spacing w:after="0" w:line="240" w:lineRule="auto"/>
        <w:jc w:val="both"/>
        <w:rPr>
          <w:rFonts w:ascii="Times New Roman" w:hAnsi="Times New Roman"/>
          <w:b/>
        </w:rPr>
      </w:pPr>
      <m:oMath>
        <m:r>
          <m:rPr>
            <m:sty m:val="bi"/>
          </m:rPr>
          <w:rPr>
            <w:rFonts w:ascii="Cambria Math" w:hAnsi="Cambria Math"/>
          </w:rPr>
          <m:t>Π</m:t>
        </m:r>
      </m:oMath>
      <w:r w:rsidRPr="007678F6">
        <w:rPr>
          <w:rFonts w:ascii="Times New Roman" w:hAnsi="Times New Roman"/>
          <w:b/>
        </w:rPr>
        <w:t>(</w:t>
      </w:r>
      <m:oMath>
        <m:sSub>
          <m:sSubPr>
            <m:ctrlPr>
              <w:rPr>
                <w:rFonts w:ascii="Cambria Math" w:hAnsi="Times New Roman"/>
                <w:b/>
                <w:i/>
              </w:rPr>
            </m:ctrlPr>
          </m:sSubPr>
          <m:e>
            <m:r>
              <m:rPr>
                <m:sty m:val="bi"/>
              </m:rPr>
              <w:rPr>
                <w:rFonts w:ascii="Cambria Math" w:hAnsi="Cambria Math"/>
              </w:rPr>
              <m:t>X</m:t>
            </m:r>
          </m:e>
          <m:sub>
            <m:r>
              <m:rPr>
                <m:sty m:val="bi"/>
              </m:rPr>
              <w:rPr>
                <w:rFonts w:ascii="Cambria Math" w:hAnsi="Cambria Math"/>
              </w:rPr>
              <m:t>G</m:t>
            </m:r>
          </m:sub>
        </m:sSub>
        <m:r>
          <m:rPr>
            <m:sty m:val="b"/>
          </m:rPr>
          <w:rPr>
            <w:rFonts w:ascii="Cambria Math" w:hAnsi="Cambria Math"/>
          </w:rPr>
          <m:t>)=</m:t>
        </m:r>
        <m:r>
          <m:rPr>
            <m:sty m:val="b"/>
          </m:rPr>
          <w:rPr>
            <w:rFonts w:ascii="Cambria Math" w:hAnsi="Cambria Math"/>
            <w:lang w:val="en-CA"/>
          </w:rPr>
          <m:t>E</m:t>
        </m:r>
        <m:r>
          <m:rPr>
            <m:sty m:val="b"/>
          </m:rPr>
          <w:rPr>
            <w:rFonts w:ascii="Cambria Math" w:hAnsi="Cambria Math"/>
          </w:rPr>
          <m:t>(</m:t>
        </m:r>
        <m:nary>
          <m:naryPr>
            <m:chr m:val="∑"/>
            <m:limLoc m:val="undOvr"/>
            <m:ctrlPr>
              <w:rPr>
                <w:rFonts w:ascii="Cambria Math" w:hAnsi="Cambria Math"/>
                <w:b/>
                <w:i/>
              </w:rPr>
            </m:ctrlPr>
          </m:naryPr>
          <m:sub>
            <m:r>
              <m:rPr>
                <m:sty m:val="bi"/>
              </m:rPr>
              <w:rPr>
                <w:rFonts w:ascii="Cambria Math" w:hAnsi="Cambria Math"/>
              </w:rPr>
              <m:t>i=</m:t>
            </m:r>
            <m:r>
              <m:rPr>
                <m:sty m:val="bi"/>
              </m:rPr>
              <w:rPr>
                <w:rFonts w:ascii="Cambria Math" w:hAnsi="Cambria Math"/>
                <w:lang w:val="en-CA"/>
              </w:rPr>
              <m:t>1</m:t>
            </m:r>
          </m:sub>
          <m:sup>
            <m:r>
              <m:rPr>
                <m:sty m:val="bi"/>
              </m:rPr>
              <w:rPr>
                <w:rFonts w:ascii="Cambria Math" w:hAnsi="Cambria Math"/>
                <w:lang w:val="en-CA"/>
              </w:rPr>
              <m:t>2</m:t>
            </m:r>
          </m:sup>
          <m:e>
            <m:r>
              <m:rPr>
                <m:sty m:val="bi"/>
              </m:rPr>
              <w:rPr>
                <w:rFonts w:ascii="Cambria Math" w:hAnsi="Cambria Math"/>
              </w:rPr>
              <m:t xml:space="preserve">  </m:t>
            </m:r>
            <m:sSub>
              <m:sSubPr>
                <m:ctrlPr>
                  <w:rPr>
                    <w:rFonts w:ascii="Cambria Math" w:hAnsi="Times New Roman"/>
                    <w:b/>
                    <w:i/>
                  </w:rPr>
                </m:ctrlPr>
              </m:sSubPr>
              <m:e>
                <m:r>
                  <m:rPr>
                    <m:sty m:val="bi"/>
                  </m:rPr>
                  <w:rPr>
                    <w:rFonts w:ascii="Cambria Math" w:hAnsi="Cambria Math"/>
                  </w:rPr>
                  <m:t xml:space="preserve">V </m:t>
                </m:r>
              </m:e>
              <m:sub>
                <m:r>
                  <m:rPr>
                    <m:sty m:val="bi"/>
                  </m:rPr>
                  <w:rPr>
                    <w:rFonts w:ascii="Cambria Math" w:hAnsi="Cambria Math"/>
                  </w:rPr>
                  <m:t>i</m:t>
                </m:r>
              </m:sub>
            </m:sSub>
            <m:r>
              <m:rPr>
                <m:sty m:val="bi"/>
              </m:rPr>
              <w:rPr>
                <w:rFonts w:ascii="Cambria Math" w:hAnsi="Cambria Math"/>
              </w:rPr>
              <m:t xml:space="preserve"> </m:t>
            </m:r>
          </m:e>
        </m:nary>
        <m:r>
          <m:rPr>
            <m:sty m:val="bi"/>
          </m:rPr>
          <w:rPr>
            <w:rFonts w:ascii="Cambria Math" w:hAnsi="Cambria Math"/>
          </w:rPr>
          <m:t>(</m:t>
        </m:r>
        <m:sSub>
          <m:sSubPr>
            <m:ctrlPr>
              <w:rPr>
                <w:rFonts w:ascii="Cambria Math" w:hAnsi="Times New Roman"/>
                <w:b/>
                <w:i/>
              </w:rPr>
            </m:ctrlPr>
          </m:sSubPr>
          <m:e>
            <m:r>
              <m:rPr>
                <m:sty m:val="bi"/>
              </m:rPr>
              <w:rPr>
                <w:rFonts w:ascii="Cambria Math" w:hAnsi="Cambria Math"/>
              </w:rPr>
              <m:t xml:space="preserve">X </m:t>
            </m:r>
          </m:e>
          <m:sub>
            <m:r>
              <m:rPr>
                <m:sty m:val="bi"/>
              </m:rPr>
              <w:rPr>
                <w:rFonts w:ascii="Cambria Math" w:hAnsi="Cambria Math"/>
              </w:rPr>
              <m:t>i</m:t>
            </m:r>
          </m:sub>
        </m:sSub>
        <m:r>
          <m:rPr>
            <m:sty m:val="bi"/>
          </m:rPr>
          <w:rPr>
            <w:rFonts w:ascii="Cambria Math" w:hAnsi="Cambria Math"/>
          </w:rPr>
          <m:t>)</m:t>
        </m:r>
      </m:oMath>
      <w:r w:rsidRPr="007678F6">
        <w:rPr>
          <w:rFonts w:ascii="Times New Roman" w:hAnsi="Times New Roman"/>
          <w:b/>
        </w:rPr>
        <w:t xml:space="preserve">- </w:t>
      </w:r>
      <m:oMath>
        <m:sSub>
          <m:sSubPr>
            <m:ctrlPr>
              <w:rPr>
                <w:rFonts w:ascii="Cambria Math" w:hAnsi="Times New Roman"/>
                <w:b/>
                <w:i/>
              </w:rPr>
            </m:ctrlPr>
          </m:sSubPr>
          <m:e>
            <m:r>
              <m:rPr>
                <m:sty m:val="bi"/>
              </m:rPr>
              <w:rPr>
                <w:rFonts w:ascii="Cambria Math" w:hAnsi="Cambria Math"/>
              </w:rPr>
              <m:t>C</m:t>
            </m:r>
          </m:e>
          <m:sub>
            <m:r>
              <m:rPr>
                <m:sty m:val="bi"/>
              </m:rPr>
              <w:rPr>
                <w:rFonts w:ascii="Cambria Math" w:hAnsi="Cambria Math"/>
              </w:rPr>
              <m:t>pi</m:t>
            </m:r>
          </m:sub>
        </m:sSub>
        <m:nary>
          <m:naryPr>
            <m:chr m:val="∑"/>
            <m:limLoc m:val="undOvr"/>
            <m:ctrlPr>
              <w:rPr>
                <w:rFonts w:ascii="Cambria Math" w:hAnsi="Cambria Math"/>
                <w:b/>
                <w:i/>
              </w:rPr>
            </m:ctrlPr>
          </m:naryPr>
          <m:sub>
            <m:r>
              <m:rPr>
                <m:sty m:val="bi"/>
              </m:rPr>
              <w:rPr>
                <w:rFonts w:ascii="Cambria Math" w:hAnsi="Cambria Math"/>
              </w:rPr>
              <m:t>i=</m:t>
            </m:r>
            <m:r>
              <m:rPr>
                <m:sty m:val="bi"/>
              </m:rPr>
              <w:rPr>
                <w:rFonts w:ascii="Cambria Math" w:hAnsi="Cambria Math"/>
                <w:lang w:val="en-CA"/>
              </w:rPr>
              <m:t>1</m:t>
            </m:r>
          </m:sub>
          <m:sup>
            <m:r>
              <m:rPr>
                <m:sty m:val="bi"/>
              </m:rPr>
              <w:rPr>
                <w:rFonts w:ascii="Cambria Math" w:hAnsi="Cambria Math"/>
                <w:lang w:val="en-CA"/>
              </w:rPr>
              <m:t>2</m:t>
            </m:r>
          </m:sup>
          <m:e>
            <m:r>
              <m:rPr>
                <m:sty m:val="bi"/>
              </m:rPr>
              <w:rPr>
                <w:rFonts w:ascii="Cambria Math" w:hAnsi="Cambria Math"/>
              </w:rPr>
              <m:t>(</m:t>
            </m:r>
            <m:sSubSup>
              <m:sSubSupPr>
                <m:ctrlPr>
                  <w:rPr>
                    <w:rFonts w:ascii="Cambria Math" w:hAnsi="Times New Roman"/>
                    <w:b/>
                  </w:rPr>
                </m:ctrlPr>
              </m:sSubSupPr>
              <m:e>
                <m:r>
                  <m:rPr>
                    <m:sty m:val="b"/>
                  </m:rPr>
                  <w:rPr>
                    <w:rFonts w:ascii="Cambria Math" w:hAnsi="Times New Roman"/>
                    <w:lang w:val="en-CA"/>
                  </w:rPr>
                  <m:t>I</m:t>
                </m:r>
              </m:e>
              <m:sub>
                <m:r>
                  <m:rPr>
                    <m:sty m:val="b"/>
                  </m:rPr>
                  <w:rPr>
                    <w:rFonts w:ascii="Cambria Math" w:hAnsi="Times New Roman"/>
                    <w:lang w:val="en-CA"/>
                  </w:rPr>
                  <m:t>i</m:t>
                </m:r>
              </m:sub>
              <m:sup>
                <m:r>
                  <m:rPr>
                    <m:sty m:val="b"/>
                  </m:rPr>
                  <w:rPr>
                    <w:rFonts w:ascii="Cambria Math" w:hAnsi="Cambria Math"/>
                  </w:rPr>
                  <m:t>-</m:t>
                </m:r>
              </m:sup>
            </m:sSubSup>
          </m:e>
        </m:nary>
        <m:r>
          <m:rPr>
            <m:sty m:val="bi"/>
          </m:rPr>
          <w:rPr>
            <w:rFonts w:ascii="Cambria Math" w:hAnsi="Cambria Math"/>
          </w:rPr>
          <m:t>))</m:t>
        </m:r>
      </m:oMath>
      <w:r w:rsidRPr="007678F6">
        <w:rPr>
          <w:rFonts w:ascii="Times New Roman" w:hAnsi="Times New Roman"/>
          <w:b/>
        </w:rPr>
        <w:t xml:space="preserve">      </w:t>
      </w:r>
      <w:r w:rsidRPr="007678F6">
        <w:rPr>
          <w:rFonts w:ascii="Times New Roman" w:hAnsi="Times New Roman"/>
          <w:b/>
        </w:rPr>
        <w:tab/>
      </w:r>
      <w:r w:rsidRPr="007678F6">
        <w:rPr>
          <w:rFonts w:ascii="Times New Roman" w:hAnsi="Times New Roman"/>
          <w:b/>
        </w:rPr>
        <w:tab/>
      </w:r>
      <w:r w:rsidRPr="007678F6">
        <w:rPr>
          <w:rFonts w:ascii="Times New Roman" w:hAnsi="Times New Roman"/>
          <w:b/>
        </w:rPr>
        <w:tab/>
      </w:r>
      <w:r w:rsidRPr="007678F6">
        <w:rPr>
          <w:rFonts w:ascii="Times New Roman" w:hAnsi="Times New Roman"/>
          <w:b/>
        </w:rPr>
        <w:tab/>
      </w:r>
      <w:r w:rsidRPr="007678F6">
        <w:rPr>
          <w:rFonts w:ascii="Times New Roman" w:hAnsi="Times New Roman"/>
          <w:b/>
        </w:rPr>
        <w:tab/>
      </w:r>
      <w:r w:rsidRPr="007678F6">
        <w:rPr>
          <w:rFonts w:ascii="Times New Roman" w:hAnsi="Times New Roman"/>
          <w:b/>
        </w:rPr>
        <w:tab/>
        <w:t xml:space="preserve">               (2)</w:t>
      </w:r>
    </w:p>
    <w:p w14:paraId="29B5444F" w14:textId="77777777" w:rsidR="00C728DE" w:rsidRPr="007678F6" w:rsidRDefault="00C728DE" w:rsidP="00CC5FAA">
      <w:pPr>
        <w:autoSpaceDE w:val="0"/>
        <w:autoSpaceDN w:val="0"/>
        <w:adjustRightInd w:val="0"/>
        <w:spacing w:after="0" w:line="240" w:lineRule="auto"/>
        <w:jc w:val="both"/>
        <w:rPr>
          <w:rFonts w:ascii="Times New Roman" w:hAnsi="Times New Roman"/>
          <w:b/>
        </w:rPr>
      </w:pPr>
    </w:p>
    <w:p w14:paraId="5AC29885" w14:textId="77777777" w:rsidR="00C728DE" w:rsidRDefault="00C728DE" w:rsidP="00CC5FAA">
      <w:pPr>
        <w:spacing w:line="360" w:lineRule="auto"/>
        <w:jc w:val="both"/>
        <w:rPr>
          <w:rFonts w:ascii="Times New Roman" w:hAnsi="Times New Roman" w:cs="Times New Roman"/>
          <w:sz w:val="24"/>
          <w:szCs w:val="24"/>
        </w:rPr>
      </w:pPr>
    </w:p>
    <w:p w14:paraId="2F65D55C" w14:textId="5F7AA1B4" w:rsidR="00186C22" w:rsidRPr="003B24D5" w:rsidRDefault="00186C22" w:rsidP="00CC5FAA">
      <w:pPr>
        <w:spacing w:line="360" w:lineRule="auto"/>
        <w:jc w:val="both"/>
        <w:rPr>
          <w:rFonts w:ascii="Times New Roman" w:hAnsi="Times New Roman" w:cs="Times New Roman"/>
          <w:b/>
          <w:bCs/>
          <w:sz w:val="24"/>
          <w:szCs w:val="24"/>
          <w:u w:val="single"/>
        </w:rPr>
      </w:pPr>
      <w:r w:rsidRPr="00186C22">
        <w:rPr>
          <w:rFonts w:ascii="Times New Roman" w:hAnsi="Times New Roman" w:cs="Times New Roman"/>
          <w:b/>
          <w:bCs/>
          <w:sz w:val="24"/>
          <w:szCs w:val="24"/>
          <w:u w:val="single"/>
        </w:rPr>
        <w:t xml:space="preserve"> "With -Transshipment"</w:t>
      </w:r>
      <w:r>
        <w:rPr>
          <w:rFonts w:ascii="Times New Roman" w:hAnsi="Times New Roman" w:cs="Times New Roman"/>
          <w:b/>
          <w:bCs/>
          <w:sz w:val="24"/>
          <w:szCs w:val="24"/>
          <w:u w:val="single"/>
        </w:rPr>
        <w:t xml:space="preserve"> Case</w:t>
      </w:r>
    </w:p>
    <w:p w14:paraId="360648B7" w14:textId="69B556E0" w:rsidR="00186C22" w:rsidRPr="00E703AE" w:rsidRDefault="00186C22" w:rsidP="00CC5FAA">
      <w:pPr>
        <w:spacing w:line="360" w:lineRule="auto"/>
        <w:jc w:val="both"/>
        <w:rPr>
          <w:rFonts w:ascii="Times New Roman" w:hAnsi="Times New Roman" w:cs="Times New Roman"/>
          <w:b/>
          <w:bCs/>
          <w:sz w:val="24"/>
          <w:szCs w:val="24"/>
          <w:u w:val="single"/>
        </w:rPr>
      </w:pPr>
      <w:r w:rsidRPr="00186C22">
        <w:rPr>
          <w:rFonts w:ascii="Times New Roman" w:hAnsi="Times New Roman" w:cs="Times New Roman"/>
          <w:b/>
          <w:bCs/>
          <w:sz w:val="24"/>
          <w:szCs w:val="24"/>
          <w:u w:val="single"/>
        </w:rPr>
        <w:t>Conceptual model</w:t>
      </w:r>
    </w:p>
    <w:p w14:paraId="7CF470C1" w14:textId="574F8414" w:rsidR="00186C22" w:rsidRDefault="00186C22" w:rsidP="00CC5FAA">
      <w:pPr>
        <w:spacing w:line="360" w:lineRule="auto"/>
        <w:ind w:firstLine="708"/>
        <w:jc w:val="both"/>
        <w:rPr>
          <w:rFonts w:ascii="Times New Roman" w:hAnsi="Times New Roman" w:cs="Times New Roman"/>
          <w:sz w:val="24"/>
          <w:szCs w:val="24"/>
        </w:rPr>
      </w:pPr>
      <w:r w:rsidRPr="00186C22">
        <w:rPr>
          <w:rFonts w:ascii="Times New Roman" w:hAnsi="Times New Roman" w:cs="Times New Roman"/>
          <w:sz w:val="24"/>
          <w:szCs w:val="24"/>
        </w:rPr>
        <w:t xml:space="preserve">If one of the two retailers is out of stock, cooperation can be established between them to meet their random demand. This collaboration generally takes the form of "Lateral </w:t>
      </w:r>
      <w:r>
        <w:rPr>
          <w:rFonts w:ascii="Times New Roman" w:hAnsi="Times New Roman" w:cs="Times New Roman"/>
          <w:sz w:val="24"/>
          <w:szCs w:val="24"/>
        </w:rPr>
        <w:t>-Transshipment</w:t>
      </w:r>
      <w:r w:rsidRPr="00186C22">
        <w:rPr>
          <w:rFonts w:ascii="Times New Roman" w:hAnsi="Times New Roman" w:cs="Times New Roman"/>
          <w:sz w:val="24"/>
          <w:szCs w:val="24"/>
        </w:rPr>
        <w:t>", also simply called "</w:t>
      </w:r>
      <w:r>
        <w:rPr>
          <w:rFonts w:ascii="Times New Roman" w:hAnsi="Times New Roman" w:cs="Times New Roman"/>
          <w:sz w:val="24"/>
          <w:szCs w:val="24"/>
        </w:rPr>
        <w:t>Transshipment</w:t>
      </w:r>
      <w:r w:rsidRPr="00186C22">
        <w:rPr>
          <w:rFonts w:ascii="Times New Roman" w:hAnsi="Times New Roman" w:cs="Times New Roman"/>
          <w:sz w:val="24"/>
          <w:szCs w:val="24"/>
        </w:rPr>
        <w:t>" (Figure 3), which allows pooling stocks to overcome uncertainties related to demands arriving at sites of the same level.</w:t>
      </w:r>
    </w:p>
    <w:p w14:paraId="2F2DF813" w14:textId="77777777" w:rsidR="00A87AD6" w:rsidRPr="00FA598F" w:rsidRDefault="00A87AD6" w:rsidP="00CC5FAA">
      <w:pPr>
        <w:autoSpaceDE w:val="0"/>
        <w:autoSpaceDN w:val="0"/>
        <w:adjustRightInd w:val="0"/>
        <w:spacing w:after="0" w:line="240" w:lineRule="auto"/>
        <w:ind w:left="284"/>
        <w:jc w:val="both"/>
        <w:rPr>
          <w:rFonts w:ascii="Times New Roman" w:hAnsi="Times New Roman" w:cs="Times New Roman"/>
          <w:sz w:val="24"/>
          <w:szCs w:val="24"/>
          <w:lang w:val="en-CA"/>
        </w:rPr>
      </w:pPr>
    </w:p>
    <w:p w14:paraId="1192D010" w14:textId="5AB75C63" w:rsidR="00A87AD6" w:rsidRPr="00794F0E" w:rsidRDefault="00A87AD6" w:rsidP="00CC5FAA">
      <w:pPr>
        <w:autoSpaceDE w:val="0"/>
        <w:autoSpaceDN w:val="0"/>
        <w:adjustRightInd w:val="0"/>
        <w:spacing w:after="0" w:line="240" w:lineRule="auto"/>
        <w:jc w:val="both"/>
        <w:rPr>
          <w:rFonts w:ascii="Times New Roman" w:hAnsi="Times New Roman" w:cs="Times New Roman"/>
          <w:sz w:val="16"/>
          <w:szCs w:val="16"/>
          <w:lang w:val="en-CA"/>
        </w:rPr>
      </w:pPr>
      <w:r>
        <w:rPr>
          <w:rFonts w:ascii="Times New Roman" w:hAnsi="Times New Roman" w:cs="Times New Roman"/>
          <w:noProof/>
          <w:sz w:val="16"/>
          <w:szCs w:val="16"/>
        </w:rPr>
        <mc:AlternateContent>
          <mc:Choice Requires="wps">
            <w:drawing>
              <wp:anchor distT="0" distB="0" distL="114300" distR="114300" simplePos="0" relativeHeight="251669504" behindDoc="0" locked="0" layoutInCell="1" allowOverlap="1" wp14:anchorId="41D28B8D" wp14:editId="54304441">
                <wp:simplePos x="0" y="0"/>
                <wp:positionH relativeFrom="column">
                  <wp:posOffset>1894840</wp:posOffset>
                </wp:positionH>
                <wp:positionV relativeFrom="paragraph">
                  <wp:posOffset>99695</wp:posOffset>
                </wp:positionV>
                <wp:extent cx="1524000" cy="302260"/>
                <wp:effectExtent l="0" t="0" r="19050" b="21590"/>
                <wp:wrapNone/>
                <wp:docPr id="20" name="Rectangle : coins arrond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02260"/>
                        </a:xfrm>
                        <a:prstGeom prst="roundRect">
                          <a:avLst>
                            <a:gd name="adj" fmla="val 16667"/>
                          </a:avLst>
                        </a:prstGeom>
                        <a:solidFill>
                          <a:srgbClr val="FFFFFF"/>
                        </a:solidFill>
                        <a:ln w="9525">
                          <a:solidFill>
                            <a:srgbClr val="000000"/>
                          </a:solidFill>
                          <a:round/>
                          <a:headEnd/>
                          <a:tailEnd/>
                        </a:ln>
                      </wps:spPr>
                      <wps:txbx>
                        <w:txbxContent>
                          <w:p w14:paraId="62A7CCBF" w14:textId="77777777" w:rsidR="00A87AD6" w:rsidRPr="002B3F7E" w:rsidRDefault="00A87AD6" w:rsidP="00A87AD6">
                            <w:pPr>
                              <w:jc w:val="center"/>
                              <w:rPr>
                                <w:rFonts w:ascii="Times New Roman" w:hAnsi="Times New Roman" w:cs="Times New Roman"/>
                                <w:b/>
                                <w:bCs/>
                                <w:sz w:val="20"/>
                                <w:szCs w:val="20"/>
                              </w:rPr>
                            </w:pPr>
                            <w:r w:rsidRPr="002B3F7E">
                              <w:rPr>
                                <w:rFonts w:ascii="Times New Roman" w:hAnsi="Times New Roman" w:cs="Times New Roman"/>
                                <w:b/>
                                <w:bCs/>
                                <w:sz w:val="20"/>
                                <w:szCs w:val="20"/>
                              </w:rPr>
                              <w:t>Distribution center</w:t>
                            </w:r>
                          </w:p>
                          <w:p w14:paraId="1487D5F3" w14:textId="77777777" w:rsidR="00A87AD6" w:rsidRDefault="00A87AD6" w:rsidP="00A87A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28B8D" id="Rectangle : coins arrondis 65" o:spid="_x0000_s1029" style="position:absolute;left:0;text-align:left;margin-left:149.2pt;margin-top:7.85pt;width:120pt;height:2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">
                <v:textbox>
                  <w:txbxContent>
                    <w:p w14:paraId="62A7CCBF" w14:textId="77777777" w:rsidR="00A87AD6" w:rsidRPr="002B3F7E" w:rsidRDefault="00A87AD6" w:rsidP="00A87AD6">
                      <w:pPr>
                        <w:jc w:val="center"/>
                        <w:rPr>
                          <w:rFonts w:ascii="Times New Roman" w:hAnsi="Times New Roman" w:cs="Times New Roman"/>
                          <w:b/>
                          <w:bCs/>
                          <w:sz w:val="20"/>
                          <w:szCs w:val="20"/>
                        </w:rPr>
                      </w:pPr>
                      <w:r w:rsidRPr="002B3F7E">
                        <w:rPr>
                          <w:rFonts w:ascii="Times New Roman" w:hAnsi="Times New Roman" w:cs="Times New Roman"/>
                          <w:b/>
                          <w:bCs/>
                          <w:sz w:val="20"/>
                          <w:szCs w:val="20"/>
                        </w:rPr>
                        <w:t>Distribution center</w:t>
                      </w:r>
                    </w:p>
                    <w:p w14:paraId="1487D5F3" w14:textId="77777777" w:rsidR="00A87AD6" w:rsidRDefault="00A87AD6" w:rsidP="00A87AD6">
                      <w:pPr>
                        <w:jc w:val="center"/>
                      </w:pPr>
                    </w:p>
                  </w:txbxContent>
                </v:textbox>
              </v:roundrect>
            </w:pict>
          </mc:Fallback>
        </mc:AlternateContent>
      </w:r>
    </w:p>
    <w:p w14:paraId="4844C383" w14:textId="0E628A65" w:rsidR="00A87AD6" w:rsidRPr="00794F0E" w:rsidRDefault="00A87AD6" w:rsidP="00CC5FAA">
      <w:pPr>
        <w:pStyle w:val="Normal1"/>
        <w:spacing w:after="0" w:line="240" w:lineRule="auto"/>
        <w:contextualSpacing/>
        <w:jc w:val="both"/>
        <w:rPr>
          <w:rFonts w:ascii="Times New Roman" w:eastAsia="Times New Roman" w:hAnsi="Times New Roman" w:cs="Times New Roman"/>
          <w:sz w:val="16"/>
          <w:szCs w:val="16"/>
          <w:lang w:val="en-CA"/>
        </w:rPr>
      </w:pPr>
      <w:r>
        <w:rPr>
          <w:rFonts w:ascii="Times New Roman" w:hAnsi="Times New Roman" w:cs="Times New Roman"/>
          <w:noProof/>
          <w:sz w:val="16"/>
          <w:szCs w:val="16"/>
        </w:rPr>
        <mc:AlternateContent>
          <mc:Choice Requires="wps">
            <w:drawing>
              <wp:anchor distT="0" distB="0" distL="114300" distR="114300" simplePos="0" relativeHeight="251675648" behindDoc="0" locked="0" layoutInCell="1" allowOverlap="1" wp14:anchorId="45406E00" wp14:editId="457AAD98">
                <wp:simplePos x="0" y="0"/>
                <wp:positionH relativeFrom="column">
                  <wp:posOffset>3425190</wp:posOffset>
                </wp:positionH>
                <wp:positionV relativeFrom="paragraph">
                  <wp:posOffset>22860</wp:posOffset>
                </wp:positionV>
                <wp:extent cx="494665" cy="345440"/>
                <wp:effectExtent l="0" t="0" r="57785" b="54610"/>
                <wp:wrapNone/>
                <wp:docPr id="18" name="Connecteur droit avec flèch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 cy="345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AE8B5" id="Connecteur droit avec flèche 64" o:spid="_x0000_s1026" type="#_x0000_t32" style="position:absolute;margin-left:269.7pt;margin-top:1.8pt;width:38.95pt;height:2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">
                <v:stroke endarrow="block"/>
              </v:shape>
            </w:pict>
          </mc:Fallback>
        </mc:AlternateContent>
      </w:r>
      <w:r>
        <w:rPr>
          <w:rFonts w:ascii="Times New Roman" w:hAnsi="Times New Roman" w:cs="Times New Roman"/>
          <w:noProof/>
          <w:sz w:val="16"/>
          <w:szCs w:val="16"/>
        </w:rPr>
        <mc:AlternateContent>
          <mc:Choice Requires="wps">
            <w:drawing>
              <wp:anchor distT="0" distB="0" distL="114300" distR="114300" simplePos="0" relativeHeight="251674624" behindDoc="0" locked="0" layoutInCell="1" allowOverlap="1" wp14:anchorId="53C8BE4E" wp14:editId="7960C45A">
                <wp:simplePos x="0" y="0"/>
                <wp:positionH relativeFrom="column">
                  <wp:posOffset>1481455</wp:posOffset>
                </wp:positionH>
                <wp:positionV relativeFrom="paragraph">
                  <wp:posOffset>64770</wp:posOffset>
                </wp:positionV>
                <wp:extent cx="413385" cy="353060"/>
                <wp:effectExtent l="38100" t="0" r="24765" b="66040"/>
                <wp:wrapNone/>
                <wp:docPr id="19" name="Connecteur droit avec flèch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3385" cy="353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18556" id="Connecteur droit avec flèche 63" o:spid="_x0000_s1026" type="#_x0000_t32" style="position:absolute;margin-left:116.65pt;margin-top:5.1pt;width:32.55pt;height:27.8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">
                <v:stroke endarrow="block"/>
              </v:shape>
            </w:pict>
          </mc:Fallback>
        </mc:AlternateContent>
      </w:r>
    </w:p>
    <w:p w14:paraId="110D604B" w14:textId="79B625D8" w:rsidR="00A87AD6" w:rsidRPr="00794F0E" w:rsidRDefault="00864391" w:rsidP="00CC5FAA">
      <w:pPr>
        <w:spacing w:line="240" w:lineRule="auto"/>
        <w:ind w:right="-379" w:firstLine="284"/>
        <w:jc w:val="both"/>
        <w:rPr>
          <w:rFonts w:ascii="Times New Roman" w:hAnsi="Times New Roman" w:cs="Times New Roman"/>
          <w:b/>
          <w:bCs/>
          <w:sz w:val="16"/>
          <w:szCs w:val="16"/>
          <w:lang w:val="en-CA"/>
        </w:rPr>
      </w:pPr>
      <w:r>
        <w:rPr>
          <w:rFonts w:ascii="Times New Roman" w:eastAsia="Calibri" w:hAnsi="Times New Roman" w:cs="Times New Roman"/>
          <w:noProof/>
          <w:sz w:val="16"/>
          <w:szCs w:val="16"/>
        </w:rPr>
        <mc:AlternateContent>
          <mc:Choice Requires="wps">
            <w:drawing>
              <wp:anchor distT="0" distB="0" distL="114300" distR="114300" simplePos="0" relativeHeight="251671552" behindDoc="0" locked="0" layoutInCell="1" allowOverlap="1" wp14:anchorId="57399B0A" wp14:editId="17C65E8D">
                <wp:simplePos x="0" y="0"/>
                <wp:positionH relativeFrom="column">
                  <wp:posOffset>3919855</wp:posOffset>
                </wp:positionH>
                <wp:positionV relativeFrom="paragraph">
                  <wp:posOffset>157480</wp:posOffset>
                </wp:positionV>
                <wp:extent cx="1524000" cy="302260"/>
                <wp:effectExtent l="0" t="0" r="19050" b="21590"/>
                <wp:wrapNone/>
                <wp:docPr id="17" name="Rectangle : coins arrondi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02260"/>
                        </a:xfrm>
                        <a:prstGeom prst="roundRect">
                          <a:avLst>
                            <a:gd name="adj" fmla="val 16667"/>
                          </a:avLst>
                        </a:prstGeom>
                        <a:solidFill>
                          <a:srgbClr val="FFFFFF"/>
                        </a:solidFill>
                        <a:ln w="9525">
                          <a:solidFill>
                            <a:srgbClr val="000000"/>
                          </a:solidFill>
                          <a:round/>
                          <a:headEnd/>
                          <a:tailEnd/>
                        </a:ln>
                      </wps:spPr>
                      <wps:txbx>
                        <w:txbxContent>
                          <w:p w14:paraId="3A27917C" w14:textId="496E3D37" w:rsidR="00A87AD6" w:rsidRPr="0097458B" w:rsidRDefault="00A87AD6" w:rsidP="00A87AD6">
                            <w:pPr>
                              <w:jc w:val="center"/>
                              <w:rPr>
                                <w:sz w:val="20"/>
                                <w:szCs w:val="20"/>
                              </w:rPr>
                            </w:pPr>
                            <w:r w:rsidRPr="002B3F7E">
                              <w:rPr>
                                <w:rFonts w:ascii="Times New Roman" w:hAnsi="Times New Roman"/>
                                <w:b/>
                                <w:bCs/>
                                <w:sz w:val="20"/>
                                <w:szCs w:val="20"/>
                              </w:rPr>
                              <w:t>Retailer</w:t>
                            </w:r>
                            <w:r w:rsidRPr="0097458B">
                              <w:rPr>
                                <w:rFonts w:ascii="Times New Roman" w:hAnsi="Times New Roman"/>
                                <w:b/>
                                <w:bCs/>
                                <w:sz w:val="20"/>
                                <w:szCs w:val="20"/>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99B0A" id="Rectangle : coins arrondis 62" o:spid="_x0000_s1030" style="position:absolute;left:0;text-align:left;margin-left:308.65pt;margin-top:12.4pt;width:120pt;height:2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">
                <v:textbox>
                  <w:txbxContent>
                    <w:p w14:paraId="3A27917C" w14:textId="496E3D37" w:rsidR="00A87AD6" w:rsidRPr="0097458B" w:rsidRDefault="00A87AD6" w:rsidP="00A87AD6">
                      <w:pPr>
                        <w:jc w:val="center"/>
                        <w:rPr>
                          <w:sz w:val="20"/>
                          <w:szCs w:val="20"/>
                        </w:rPr>
                      </w:pPr>
                      <w:r w:rsidRPr="002B3F7E">
                        <w:rPr>
                          <w:rFonts w:ascii="Times New Roman" w:hAnsi="Times New Roman"/>
                          <w:b/>
                          <w:bCs/>
                          <w:sz w:val="20"/>
                          <w:szCs w:val="20"/>
                        </w:rPr>
                        <w:t>Retailer</w:t>
                      </w:r>
                      <w:r w:rsidRPr="0097458B">
                        <w:rPr>
                          <w:rFonts w:ascii="Times New Roman" w:hAnsi="Times New Roman"/>
                          <w:b/>
                          <w:bCs/>
                          <w:sz w:val="20"/>
                          <w:szCs w:val="20"/>
                        </w:rPr>
                        <w:t xml:space="preserve"> 2</w:t>
                      </w:r>
                    </w:p>
                  </w:txbxContent>
                </v:textbox>
              </v:roundrect>
            </w:pict>
          </mc:Fallback>
        </mc:AlternateContent>
      </w:r>
      <w:r>
        <w:rPr>
          <w:rFonts w:ascii="Times New Roman" w:eastAsia="Calibri" w:hAnsi="Times New Roman" w:cs="Times New Roman"/>
          <w:noProof/>
          <w:sz w:val="16"/>
          <w:szCs w:val="16"/>
        </w:rPr>
        <mc:AlternateContent>
          <mc:Choice Requires="wps">
            <w:drawing>
              <wp:anchor distT="0" distB="0" distL="114300" distR="114300" simplePos="0" relativeHeight="251670528" behindDoc="0" locked="0" layoutInCell="1" allowOverlap="1" wp14:anchorId="57FDAD44" wp14:editId="589B89FB">
                <wp:simplePos x="0" y="0"/>
                <wp:positionH relativeFrom="column">
                  <wp:posOffset>-42545</wp:posOffset>
                </wp:positionH>
                <wp:positionV relativeFrom="paragraph">
                  <wp:posOffset>116840</wp:posOffset>
                </wp:positionV>
                <wp:extent cx="1524000" cy="345440"/>
                <wp:effectExtent l="0" t="0" r="19050" b="16510"/>
                <wp:wrapNone/>
                <wp:docPr id="10" name="Rectangle : coins arrondi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45440"/>
                        </a:xfrm>
                        <a:prstGeom prst="roundRect">
                          <a:avLst>
                            <a:gd name="adj" fmla="val 16667"/>
                          </a:avLst>
                        </a:prstGeom>
                        <a:solidFill>
                          <a:srgbClr val="FFFFFF"/>
                        </a:solidFill>
                        <a:ln w="9525">
                          <a:solidFill>
                            <a:srgbClr val="000000"/>
                          </a:solidFill>
                          <a:round/>
                          <a:headEnd/>
                          <a:tailEnd/>
                        </a:ln>
                      </wps:spPr>
                      <wps:txbx>
                        <w:txbxContent>
                          <w:p w14:paraId="1B052375" w14:textId="49356C40" w:rsidR="00A87AD6" w:rsidRPr="0097458B" w:rsidRDefault="00A87AD6" w:rsidP="00A87AD6">
                            <w:pPr>
                              <w:jc w:val="center"/>
                              <w:rPr>
                                <w:sz w:val="20"/>
                                <w:szCs w:val="20"/>
                              </w:rPr>
                            </w:pPr>
                            <w:r w:rsidRPr="002B3F7E">
                              <w:rPr>
                                <w:rFonts w:ascii="Times New Roman" w:hAnsi="Times New Roman"/>
                                <w:b/>
                                <w:bCs/>
                                <w:sz w:val="20"/>
                                <w:szCs w:val="20"/>
                              </w:rPr>
                              <w:t>Retailer</w:t>
                            </w:r>
                            <w:r>
                              <w:rPr>
                                <w:rFonts w:ascii="Times New Roman" w:hAnsi="Times New Roman"/>
                                <w:b/>
                                <w:bCs/>
                                <w:sz w:val="20"/>
                                <w:szCs w:val="20"/>
                              </w:rPr>
                              <w:t xml:space="preserve"> </w:t>
                            </w:r>
                            <w:r w:rsidRPr="0097458B">
                              <w:rPr>
                                <w:rFonts w:ascii="Times New Roman" w:hAnsi="Times New Roman"/>
                                <w:b/>
                                <w:bCs/>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DAD44" id="Rectangle : coins arrondis 61" o:spid="_x0000_s1031" style="position:absolute;left:0;text-align:left;margin-left:-3.35pt;margin-top:9.2pt;width:120pt;height:2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">
                <v:textbox>
                  <w:txbxContent>
                    <w:p w14:paraId="1B052375" w14:textId="49356C40" w:rsidR="00A87AD6" w:rsidRPr="0097458B" w:rsidRDefault="00A87AD6" w:rsidP="00A87AD6">
                      <w:pPr>
                        <w:jc w:val="center"/>
                        <w:rPr>
                          <w:sz w:val="20"/>
                          <w:szCs w:val="20"/>
                        </w:rPr>
                      </w:pPr>
                      <w:r w:rsidRPr="002B3F7E">
                        <w:rPr>
                          <w:rFonts w:ascii="Times New Roman" w:hAnsi="Times New Roman"/>
                          <w:b/>
                          <w:bCs/>
                          <w:sz w:val="20"/>
                          <w:szCs w:val="20"/>
                        </w:rPr>
                        <w:t>Retailer</w:t>
                      </w:r>
                      <w:r>
                        <w:rPr>
                          <w:rFonts w:ascii="Times New Roman" w:hAnsi="Times New Roman"/>
                          <w:b/>
                          <w:bCs/>
                          <w:sz w:val="20"/>
                          <w:szCs w:val="20"/>
                        </w:rPr>
                        <w:t xml:space="preserve"> </w:t>
                      </w:r>
                      <w:r w:rsidRPr="0097458B">
                        <w:rPr>
                          <w:rFonts w:ascii="Times New Roman" w:hAnsi="Times New Roman"/>
                          <w:b/>
                          <w:bCs/>
                          <w:sz w:val="20"/>
                          <w:szCs w:val="20"/>
                        </w:rPr>
                        <w:t>1</w:t>
                      </w:r>
                    </w:p>
                  </w:txbxContent>
                </v:textbox>
              </v:roundrect>
            </w:pict>
          </mc:Fallback>
        </mc:AlternateContent>
      </w:r>
      <w:r w:rsidR="00A87AD6" w:rsidRPr="00794F0E">
        <w:rPr>
          <w:rFonts w:ascii="Times New Roman" w:hAnsi="Times New Roman" w:cs="Times New Roman"/>
          <w:b/>
          <w:bCs/>
          <w:sz w:val="16"/>
          <w:szCs w:val="16"/>
          <w:lang w:val="en-CA"/>
        </w:rPr>
        <w:t xml:space="preserve">           </w:t>
      </w:r>
      <w:r>
        <w:rPr>
          <w:rFonts w:ascii="Times New Roman" w:hAnsi="Times New Roman" w:cs="Times New Roman"/>
          <w:b/>
          <w:bCs/>
          <w:sz w:val="16"/>
          <w:szCs w:val="16"/>
          <w:lang w:val="en-CA"/>
        </w:rPr>
        <w:tab/>
      </w:r>
      <w:r>
        <w:rPr>
          <w:rFonts w:ascii="Times New Roman" w:hAnsi="Times New Roman" w:cs="Times New Roman"/>
          <w:b/>
          <w:bCs/>
          <w:sz w:val="16"/>
          <w:szCs w:val="16"/>
          <w:lang w:val="en-CA"/>
        </w:rPr>
        <w:tab/>
      </w:r>
      <w:r w:rsidR="00A87AD6" w:rsidRPr="00794F0E">
        <w:rPr>
          <w:rFonts w:ascii="Times New Roman" w:hAnsi="Times New Roman" w:cs="Times New Roman"/>
          <w:b/>
          <w:bCs/>
          <w:sz w:val="16"/>
          <w:szCs w:val="16"/>
          <w:lang w:val="en-CA"/>
        </w:rPr>
        <w:t>Q</w:t>
      </w:r>
      <w:r w:rsidR="00A87AD6" w:rsidRPr="00794F0E">
        <w:rPr>
          <w:rFonts w:ascii="Times New Roman" w:hAnsi="Times New Roman" w:cs="Times New Roman"/>
          <w:b/>
          <w:bCs/>
          <w:sz w:val="16"/>
          <w:szCs w:val="16"/>
          <w:vertAlign w:val="subscript"/>
          <w:lang w:val="en-CA"/>
        </w:rPr>
        <w:t>1</w:t>
      </w:r>
      <w:r w:rsidR="00A87AD6" w:rsidRPr="00794F0E">
        <w:rPr>
          <w:rFonts w:ascii="Times New Roman" w:hAnsi="Times New Roman" w:cs="Times New Roman"/>
          <w:b/>
          <w:bCs/>
          <w:sz w:val="16"/>
          <w:szCs w:val="16"/>
          <w:lang w:val="en-CA"/>
        </w:rPr>
        <w:t xml:space="preserve"> (R, S</w:t>
      </w:r>
      <w:r w:rsidR="00A87AD6" w:rsidRPr="00794F0E">
        <w:rPr>
          <w:rFonts w:ascii="Times New Roman" w:hAnsi="Times New Roman" w:cs="Times New Roman"/>
          <w:b/>
          <w:bCs/>
          <w:sz w:val="16"/>
          <w:szCs w:val="16"/>
          <w:vertAlign w:val="subscript"/>
          <w:lang w:val="en-CA"/>
        </w:rPr>
        <w:t>1</w:t>
      </w:r>
      <w:r w:rsidR="00A87AD6" w:rsidRPr="00794F0E">
        <w:rPr>
          <w:rFonts w:ascii="Times New Roman" w:hAnsi="Times New Roman" w:cs="Times New Roman"/>
          <w:b/>
          <w:bCs/>
          <w:sz w:val="16"/>
          <w:szCs w:val="16"/>
          <w:lang w:val="en-CA"/>
        </w:rPr>
        <w:t xml:space="preserve">)                                                            </w:t>
      </w:r>
      <w:r w:rsidR="00A87AD6" w:rsidRPr="00794F0E">
        <w:rPr>
          <w:rFonts w:ascii="Times New Roman" w:hAnsi="Times New Roman" w:cs="Times New Roman"/>
          <w:b/>
          <w:bCs/>
          <w:sz w:val="16"/>
          <w:szCs w:val="16"/>
          <w:lang w:val="en-CA"/>
        </w:rPr>
        <w:tab/>
        <w:t>Q</w:t>
      </w:r>
      <w:r w:rsidR="00A87AD6" w:rsidRPr="00794F0E">
        <w:rPr>
          <w:rFonts w:ascii="Times New Roman" w:hAnsi="Times New Roman" w:cs="Times New Roman"/>
          <w:b/>
          <w:bCs/>
          <w:sz w:val="16"/>
          <w:szCs w:val="16"/>
          <w:vertAlign w:val="subscript"/>
          <w:lang w:val="en-CA"/>
        </w:rPr>
        <w:t xml:space="preserve">2 </w:t>
      </w:r>
      <w:r w:rsidR="00A87AD6" w:rsidRPr="00794F0E">
        <w:rPr>
          <w:rFonts w:ascii="Times New Roman" w:hAnsi="Times New Roman" w:cs="Times New Roman"/>
          <w:b/>
          <w:bCs/>
          <w:sz w:val="16"/>
          <w:szCs w:val="16"/>
          <w:lang w:val="en-CA"/>
        </w:rPr>
        <w:t>(R, S</w:t>
      </w:r>
      <w:r w:rsidR="00A87AD6" w:rsidRPr="00794F0E">
        <w:rPr>
          <w:rFonts w:ascii="Times New Roman" w:hAnsi="Times New Roman" w:cs="Times New Roman"/>
          <w:b/>
          <w:bCs/>
          <w:sz w:val="16"/>
          <w:szCs w:val="16"/>
          <w:vertAlign w:val="subscript"/>
          <w:lang w:val="en-CA"/>
        </w:rPr>
        <w:t>2</w:t>
      </w:r>
      <w:r w:rsidR="00A87AD6" w:rsidRPr="00794F0E">
        <w:rPr>
          <w:rFonts w:ascii="Times New Roman" w:hAnsi="Times New Roman" w:cs="Times New Roman"/>
          <w:b/>
          <w:bCs/>
          <w:sz w:val="16"/>
          <w:szCs w:val="16"/>
          <w:lang w:val="en-CA"/>
        </w:rPr>
        <w:t>)</w:t>
      </w:r>
    </w:p>
    <w:p w14:paraId="4933DFB5" w14:textId="190E0EB2" w:rsidR="00A87AD6" w:rsidRPr="00794F0E" w:rsidRDefault="00A87AD6" w:rsidP="00CC5FAA">
      <w:pPr>
        <w:pStyle w:val="Normal1"/>
        <w:spacing w:after="0" w:line="240" w:lineRule="auto"/>
        <w:contextualSpacing/>
        <w:jc w:val="both"/>
        <w:rPr>
          <w:rFonts w:ascii="Times New Roman" w:eastAsia="Times New Roman" w:hAnsi="Times New Roman" w:cs="Times New Roman"/>
          <w:sz w:val="16"/>
          <w:szCs w:val="16"/>
          <w:lang w:val="en-CA"/>
        </w:rPr>
      </w:pPr>
      <w:r w:rsidRPr="00794F0E">
        <w:rPr>
          <w:rFonts w:ascii="Times New Roman" w:eastAsia="Times New Roman" w:hAnsi="Times New Roman" w:cs="Times New Roman"/>
          <w:sz w:val="16"/>
          <w:szCs w:val="16"/>
          <w:lang w:val="en-CA"/>
        </w:rPr>
        <w:tab/>
      </w:r>
      <w:r w:rsidRPr="00794F0E">
        <w:rPr>
          <w:rFonts w:ascii="Times New Roman" w:eastAsia="Times New Roman" w:hAnsi="Times New Roman" w:cs="Times New Roman"/>
          <w:sz w:val="16"/>
          <w:szCs w:val="16"/>
          <w:lang w:val="en-CA"/>
        </w:rPr>
        <w:tab/>
      </w:r>
      <w:r w:rsidRPr="00794F0E">
        <w:rPr>
          <w:rFonts w:ascii="Times New Roman" w:eastAsia="Times New Roman" w:hAnsi="Times New Roman" w:cs="Times New Roman"/>
          <w:sz w:val="16"/>
          <w:szCs w:val="16"/>
          <w:lang w:val="en-CA"/>
        </w:rPr>
        <w:tab/>
      </w:r>
      <w:r w:rsidRPr="00794F0E">
        <w:rPr>
          <w:rFonts w:ascii="Times New Roman" w:eastAsia="Times New Roman" w:hAnsi="Times New Roman" w:cs="Times New Roman"/>
          <w:sz w:val="16"/>
          <w:szCs w:val="16"/>
          <w:lang w:val="en-CA"/>
        </w:rPr>
        <w:tab/>
      </w:r>
      <w:r w:rsidRPr="00794F0E">
        <w:rPr>
          <w:rFonts w:ascii="Times New Roman" w:eastAsia="Times New Roman" w:hAnsi="Times New Roman" w:cs="Times New Roman"/>
          <w:sz w:val="16"/>
          <w:szCs w:val="16"/>
          <w:lang w:val="en-CA"/>
        </w:rPr>
        <w:tab/>
      </w:r>
      <w:r w:rsidRPr="00794F0E">
        <w:rPr>
          <w:rFonts w:ascii="Times New Roman" w:eastAsia="Times New Roman" w:hAnsi="Times New Roman" w:cs="Times New Roman"/>
          <w:sz w:val="16"/>
          <w:szCs w:val="16"/>
          <w:lang w:val="en-CA"/>
        </w:rPr>
        <w:tab/>
      </w:r>
      <w:r w:rsidRPr="00794F0E">
        <w:rPr>
          <w:rFonts w:ascii="Times New Roman" w:hAnsi="Times New Roman" w:cs="Times New Roman"/>
          <w:b/>
          <w:bCs/>
          <w:sz w:val="16"/>
          <w:szCs w:val="16"/>
          <w:lang w:val="en-CA"/>
        </w:rPr>
        <w:t>X</w:t>
      </w:r>
      <w:r w:rsidR="00864391">
        <w:rPr>
          <w:rFonts w:ascii="Times New Roman" w:hAnsi="Times New Roman" w:cs="Times New Roman"/>
          <w:b/>
          <w:bCs/>
          <w:sz w:val="16"/>
          <w:szCs w:val="16"/>
          <w:vertAlign w:val="subscript"/>
          <w:lang w:val="en-CA"/>
        </w:rPr>
        <w:t>21</w:t>
      </w:r>
    </w:p>
    <w:p w14:paraId="0EA5BD44" w14:textId="120473E1" w:rsidR="00A87AD6" w:rsidRPr="00794F0E" w:rsidRDefault="00864391" w:rsidP="00CC5FAA">
      <w:pPr>
        <w:pStyle w:val="Normal1"/>
        <w:tabs>
          <w:tab w:val="left" w:pos="1485"/>
          <w:tab w:val="left" w:pos="2124"/>
          <w:tab w:val="center" w:pos="4536"/>
        </w:tabs>
        <w:spacing w:after="0" w:line="240" w:lineRule="auto"/>
        <w:contextualSpacing/>
        <w:jc w:val="both"/>
        <w:rPr>
          <w:rFonts w:ascii="Times New Roman" w:hAnsi="Times New Roman" w:cs="Times New Roman"/>
          <w:b/>
          <w:bCs/>
          <w:sz w:val="16"/>
          <w:szCs w:val="16"/>
          <w:lang w:val="en-CA"/>
        </w:rPr>
      </w:pPr>
      <w:r>
        <w:rPr>
          <w:rFonts w:ascii="Times New Roman" w:hAnsi="Times New Roman" w:cs="Times New Roman"/>
          <w:noProof/>
          <w:sz w:val="16"/>
          <w:szCs w:val="16"/>
        </w:rPr>
        <mc:AlternateContent>
          <mc:Choice Requires="wps">
            <w:drawing>
              <wp:anchor distT="0" distB="0" distL="114300" distR="114300" simplePos="0" relativeHeight="251677696" behindDoc="0" locked="0" layoutInCell="1" allowOverlap="1" wp14:anchorId="39ECF35A" wp14:editId="060135AD">
                <wp:simplePos x="0" y="0"/>
                <wp:positionH relativeFrom="column">
                  <wp:posOffset>1523365</wp:posOffset>
                </wp:positionH>
                <wp:positionV relativeFrom="paragraph">
                  <wp:posOffset>46990</wp:posOffset>
                </wp:positionV>
                <wp:extent cx="2381250" cy="635"/>
                <wp:effectExtent l="0" t="76200" r="19050" b="94615"/>
                <wp:wrapNone/>
                <wp:docPr id="37" name="Connecteur droit avec flèch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48F34" id="Connecteur droit avec flèche 60" o:spid="_x0000_s1026" type="#_x0000_t32" style="position:absolute;margin-left:119.95pt;margin-top:3.7pt;width:187.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">
                <v:stroke endarrow="block"/>
              </v:shape>
            </w:pict>
          </mc:Fallback>
        </mc:AlternateContent>
      </w:r>
      <w:r w:rsidR="00A87AD6">
        <w:rPr>
          <w:rFonts w:ascii="Times New Roman" w:hAnsi="Times New Roman" w:cs="Times New Roman"/>
          <w:noProof/>
          <w:sz w:val="16"/>
          <w:szCs w:val="16"/>
        </w:rPr>
        <mc:AlternateContent>
          <mc:Choice Requires="wps">
            <w:drawing>
              <wp:anchor distT="0" distB="0" distL="114300" distR="114300" simplePos="0" relativeHeight="251676672" behindDoc="0" locked="0" layoutInCell="1" allowOverlap="1" wp14:anchorId="148F1AF2" wp14:editId="17361D08">
                <wp:simplePos x="0" y="0"/>
                <wp:positionH relativeFrom="column">
                  <wp:posOffset>1538605</wp:posOffset>
                </wp:positionH>
                <wp:positionV relativeFrom="paragraph">
                  <wp:posOffset>10795</wp:posOffset>
                </wp:positionV>
                <wp:extent cx="2333625" cy="635"/>
                <wp:effectExtent l="38100" t="76200" r="0" b="94615"/>
                <wp:wrapNone/>
                <wp:docPr id="36" name="Connecteur droit avec flèch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36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490AA" id="Connecteur droit avec flèche 58" o:spid="_x0000_s1026" type="#_x0000_t32" style="position:absolute;margin-left:121.15pt;margin-top:.85pt;width:183.75pt;height:.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">
                <v:stroke endarrow="block"/>
              </v:shape>
            </w:pict>
          </mc:Fallback>
        </mc:AlternateContent>
      </w:r>
      <w:r w:rsidR="00A87AD6" w:rsidRPr="00794F0E">
        <w:rPr>
          <w:rFonts w:ascii="Times New Roman" w:eastAsia="Times New Roman" w:hAnsi="Times New Roman" w:cs="Times New Roman"/>
          <w:b/>
          <w:bCs/>
          <w:sz w:val="16"/>
          <w:szCs w:val="16"/>
          <w:lang w:val="en-CA"/>
        </w:rPr>
        <w:tab/>
      </w:r>
      <w:r w:rsidR="00A87AD6" w:rsidRPr="00794F0E">
        <w:rPr>
          <w:rFonts w:ascii="Times New Roman" w:eastAsia="Times New Roman" w:hAnsi="Times New Roman" w:cs="Times New Roman"/>
          <w:b/>
          <w:bCs/>
          <w:sz w:val="16"/>
          <w:szCs w:val="16"/>
          <w:lang w:val="en-CA"/>
        </w:rPr>
        <w:tab/>
      </w:r>
      <w:r w:rsidR="00A87AD6" w:rsidRPr="00794F0E">
        <w:rPr>
          <w:rFonts w:ascii="Times New Roman" w:hAnsi="Times New Roman" w:cs="Times New Roman"/>
          <w:b/>
          <w:bCs/>
          <w:sz w:val="16"/>
          <w:szCs w:val="16"/>
          <w:vertAlign w:val="subscript"/>
          <w:lang w:val="en-CA"/>
        </w:rPr>
        <w:tab/>
      </w:r>
      <w:r w:rsidR="00A87AD6" w:rsidRPr="00794F0E">
        <w:rPr>
          <w:rFonts w:ascii="Times New Roman" w:hAnsi="Times New Roman" w:cs="Times New Roman"/>
          <w:b/>
          <w:bCs/>
          <w:sz w:val="16"/>
          <w:szCs w:val="16"/>
          <w:lang w:val="en-CA"/>
        </w:rPr>
        <w:t>X</w:t>
      </w:r>
      <w:r>
        <w:rPr>
          <w:rFonts w:ascii="Times New Roman" w:hAnsi="Times New Roman" w:cs="Times New Roman"/>
          <w:b/>
          <w:bCs/>
          <w:sz w:val="16"/>
          <w:szCs w:val="16"/>
          <w:vertAlign w:val="subscript"/>
          <w:lang w:val="en-CA"/>
        </w:rPr>
        <w:t>12</w:t>
      </w:r>
    </w:p>
    <w:p w14:paraId="075A7FC5" w14:textId="77777777" w:rsidR="00A87AD6" w:rsidRPr="00794F0E" w:rsidRDefault="00A87AD6" w:rsidP="00CC5FAA">
      <w:pPr>
        <w:spacing w:line="240" w:lineRule="auto"/>
        <w:jc w:val="both"/>
        <w:rPr>
          <w:rFonts w:ascii="Times New Roman" w:eastAsia="Calibri" w:hAnsi="Times New Roman" w:cs="Times New Roman"/>
          <w:b/>
          <w:bCs/>
          <w:sz w:val="16"/>
          <w:szCs w:val="16"/>
          <w:lang w:val="en-CA"/>
        </w:rPr>
      </w:pPr>
      <w:r w:rsidRPr="00794F0E">
        <w:rPr>
          <w:rFonts w:ascii="Times New Roman" w:hAnsi="Times New Roman" w:cs="Times New Roman"/>
          <w:b/>
          <w:bCs/>
          <w:sz w:val="16"/>
          <w:szCs w:val="16"/>
          <w:lang w:val="en-CA"/>
        </w:rPr>
        <w:t xml:space="preserve">               D</w:t>
      </w:r>
      <w:r w:rsidRPr="00794F0E">
        <w:rPr>
          <w:rFonts w:ascii="Times New Roman" w:hAnsi="Times New Roman" w:cs="Times New Roman"/>
          <w:b/>
          <w:bCs/>
          <w:sz w:val="16"/>
          <w:szCs w:val="16"/>
          <w:vertAlign w:val="subscript"/>
          <w:lang w:val="en-CA"/>
        </w:rPr>
        <w:t>1</w:t>
      </w:r>
      <w:r w:rsidRPr="00794F0E">
        <w:rPr>
          <w:rFonts w:ascii="Times New Roman" w:hAnsi="Times New Roman" w:cs="Times New Roman"/>
          <w:b/>
          <w:bCs/>
          <w:sz w:val="16"/>
          <w:szCs w:val="16"/>
          <w:lang w:val="en-CA"/>
        </w:rPr>
        <w:t xml:space="preserve"> (N (100, 20))</w:t>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r>
      <w:r w:rsidRPr="00794F0E">
        <w:rPr>
          <w:rFonts w:ascii="Times New Roman" w:hAnsi="Times New Roman" w:cs="Times New Roman"/>
          <w:b/>
          <w:bCs/>
          <w:sz w:val="16"/>
          <w:szCs w:val="16"/>
          <w:lang w:val="en-CA"/>
        </w:rPr>
        <w:tab/>
        <w:t xml:space="preserve"> D</w:t>
      </w:r>
      <w:r w:rsidRPr="00794F0E">
        <w:rPr>
          <w:rFonts w:ascii="Times New Roman" w:hAnsi="Times New Roman" w:cs="Times New Roman"/>
          <w:b/>
          <w:bCs/>
          <w:sz w:val="16"/>
          <w:szCs w:val="16"/>
          <w:vertAlign w:val="subscript"/>
          <w:lang w:val="en-CA"/>
        </w:rPr>
        <w:t>2</w:t>
      </w:r>
      <w:r w:rsidRPr="00794F0E">
        <w:rPr>
          <w:rFonts w:ascii="Times New Roman" w:hAnsi="Times New Roman" w:cs="Times New Roman"/>
          <w:b/>
          <w:bCs/>
          <w:sz w:val="16"/>
          <w:szCs w:val="16"/>
          <w:lang w:val="en-CA"/>
        </w:rPr>
        <w:t xml:space="preserve"> (N (200, 50))</w:t>
      </w:r>
    </w:p>
    <w:p w14:paraId="010DCD57" w14:textId="02C22394" w:rsidR="007F3264" w:rsidRDefault="00A87AD6" w:rsidP="00CC5FAA">
      <w:pPr>
        <w:spacing w:line="360" w:lineRule="auto"/>
        <w:ind w:firstLine="708"/>
        <w:jc w:val="both"/>
        <w:rPr>
          <w:rFonts w:ascii="Times New Roman" w:hAnsi="Times New Roman" w:cs="Times New Roman"/>
          <w:b/>
          <w:iCs/>
          <w:lang w:val="en-CA"/>
        </w:rPr>
      </w:pPr>
      <w:r w:rsidRPr="00A87AD6">
        <w:rPr>
          <w:rFonts w:ascii="Times New Roman" w:hAnsi="Times New Roman" w:cs="Times New Roman"/>
          <w:b/>
          <w:iCs/>
          <w:lang w:val="en-CA"/>
        </w:rPr>
        <w:t>Figure 3. Two-retailer “With-Transshipment” stock distribution system</w:t>
      </w:r>
    </w:p>
    <w:p w14:paraId="798630F6" w14:textId="77777777" w:rsidR="007F3264" w:rsidRDefault="007F3264" w:rsidP="003B24D5">
      <w:pPr>
        <w:spacing w:line="360" w:lineRule="auto"/>
        <w:jc w:val="both"/>
        <w:rPr>
          <w:rFonts w:ascii="Times New Roman" w:hAnsi="Times New Roman" w:cs="Times New Roman"/>
          <w:b/>
          <w:iCs/>
          <w:lang w:val="en-CA"/>
        </w:rPr>
      </w:pPr>
    </w:p>
    <w:p w14:paraId="5DD7A313" w14:textId="0BC6A1E9" w:rsidR="007F3264" w:rsidRPr="00E25AA6" w:rsidRDefault="007F3264" w:rsidP="00CC5FAA">
      <w:pPr>
        <w:pStyle w:val="Paragraphedeliste"/>
        <w:numPr>
          <w:ilvl w:val="1"/>
          <w:numId w:val="5"/>
        </w:numPr>
        <w:spacing w:line="360" w:lineRule="auto"/>
        <w:jc w:val="both"/>
        <w:rPr>
          <w:rFonts w:ascii="Times New Roman" w:hAnsi="Times New Roman" w:cs="Times New Roman"/>
          <w:b/>
          <w:iCs/>
          <w:sz w:val="24"/>
          <w:szCs w:val="24"/>
          <w:lang w:val="en-CA"/>
        </w:rPr>
      </w:pPr>
      <w:r w:rsidRPr="00E25AA6">
        <w:rPr>
          <w:rFonts w:ascii="Times New Roman" w:hAnsi="Times New Roman" w:cs="Times New Roman"/>
          <w:b/>
          <w:iCs/>
          <w:sz w:val="24"/>
          <w:szCs w:val="24"/>
          <w:lang w:val="en-CA"/>
        </w:rPr>
        <w:t>The optimization problem</w:t>
      </w:r>
    </w:p>
    <w:p w14:paraId="3497E639" w14:textId="77777777" w:rsidR="007F3264" w:rsidRPr="007F3264" w:rsidRDefault="007F3264" w:rsidP="00CC5FAA">
      <w:pPr>
        <w:spacing w:line="360" w:lineRule="auto"/>
        <w:jc w:val="both"/>
        <w:rPr>
          <w:rFonts w:ascii="Times New Roman" w:hAnsi="Times New Roman" w:cs="Times New Roman"/>
          <w:b/>
          <w:iCs/>
          <w:u w:val="single"/>
          <w:lang w:val="en-CA"/>
        </w:rPr>
      </w:pPr>
      <w:r w:rsidRPr="007F3264">
        <w:rPr>
          <w:rFonts w:ascii="Times New Roman" w:hAnsi="Times New Roman" w:cs="Times New Roman"/>
          <w:b/>
          <w:iCs/>
          <w:u w:val="single"/>
          <w:lang w:val="en-CA"/>
        </w:rPr>
        <w:t>Decision variables</w:t>
      </w:r>
    </w:p>
    <w:p w14:paraId="2480E832" w14:textId="15DBC4E6" w:rsidR="007F3264" w:rsidRPr="00B9068A" w:rsidRDefault="007F3264" w:rsidP="00CC5FAA">
      <w:pPr>
        <w:spacing w:line="360" w:lineRule="auto"/>
        <w:ind w:firstLine="708"/>
        <w:jc w:val="both"/>
        <w:rPr>
          <w:rFonts w:ascii="Times New Roman" w:hAnsi="Times New Roman" w:cs="Times New Roman"/>
          <w:bCs/>
          <w:iCs/>
          <w:lang w:val="en-CA"/>
        </w:rPr>
      </w:pPr>
      <w:r w:rsidRPr="007F3264">
        <w:rPr>
          <w:rFonts w:ascii="Times New Roman" w:hAnsi="Times New Roman" w:cs="Times New Roman"/>
          <w:bCs/>
          <w:iCs/>
          <w:lang w:val="en-CA"/>
        </w:rPr>
        <w:t xml:space="preserve">In our optimization model, we seek to determine, for each retailer </w:t>
      </w:r>
      <w:r w:rsidRPr="00487C2A">
        <w:rPr>
          <w:rFonts w:ascii="Times New Roman" w:hAnsi="Times New Roman" w:cs="Times New Roman"/>
          <w:b/>
          <w:i/>
          <w:lang w:val="en-CA"/>
        </w:rPr>
        <w:t>i</w:t>
      </w:r>
      <w:r w:rsidRPr="007F3264">
        <w:rPr>
          <w:rFonts w:ascii="Times New Roman" w:hAnsi="Times New Roman" w:cs="Times New Roman"/>
          <w:bCs/>
          <w:iCs/>
          <w:lang w:val="en-CA"/>
        </w:rPr>
        <w:t xml:space="preserve">, the quantities of transshipment </w:t>
      </w:r>
      <w:r w:rsidRPr="00832E80">
        <w:rPr>
          <w:rFonts w:ascii="Times New Roman" w:hAnsi="Times New Roman"/>
          <w:sz w:val="24"/>
          <w:szCs w:val="24"/>
        </w:rPr>
        <w:t>(</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12</m:t>
            </m:r>
          </m:sub>
        </m:sSub>
        <m:r>
          <m:rPr>
            <m:sty m:val="p"/>
          </m:rPr>
          <w:rPr>
            <w:rFonts w:ascii="Cambria Math" w:hAnsi="Cambria Math"/>
            <w:sz w:val="24"/>
            <w:szCs w:val="24"/>
          </w:rPr>
          <m:t xml:space="preserve">) and </m:t>
        </m:r>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21</m:t>
            </m:r>
          </m:sub>
        </m:sSub>
        <m:r>
          <m:rPr>
            <m:sty m:val="p"/>
          </m:rPr>
          <w:rPr>
            <w:rFonts w:ascii="Cambria Math" w:hAnsi="Cambria Math"/>
            <w:sz w:val="24"/>
            <w:szCs w:val="24"/>
          </w:rPr>
          <m:t xml:space="preserve">)  </m:t>
        </m:r>
      </m:oMath>
      <w:r w:rsidRPr="007F3264">
        <w:rPr>
          <w:rFonts w:ascii="Times New Roman" w:hAnsi="Times New Roman" w:cs="Times New Roman"/>
          <w:bCs/>
          <w:iCs/>
          <w:lang w:val="en-CA"/>
        </w:rPr>
        <w:t>, the quantity sold without transshipment to satisfy customer demand</w:t>
      </w:r>
      <w:r>
        <w:rPr>
          <w:rFonts w:ascii="Times New Roman" w:hAnsi="Times New Roman" w:cs="Times New Roman"/>
          <w:bCs/>
          <w:iCs/>
          <w:lang w:val="en-CA"/>
        </w:rPr>
        <w:t xml:space="preserve"> </w:t>
      </w:r>
      <w:r w:rsidRPr="00832E80">
        <w:rPr>
          <w:rFonts w:ascii="Times New Roman" w:hAnsi="Times New Roman"/>
          <w:sz w:val="24"/>
          <w:szCs w:val="24"/>
        </w:rPr>
        <w:t>(</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i</m:t>
            </m:r>
          </m:sub>
        </m:sSub>
        <m:r>
          <m:rPr>
            <m:sty m:val="p"/>
          </m:rPr>
          <w:rPr>
            <w:rFonts w:ascii="Cambria Math" w:hAnsi="Cambria Math"/>
            <w:sz w:val="24"/>
            <w:szCs w:val="24"/>
          </w:rPr>
          <m:t>)</m:t>
        </m:r>
      </m:oMath>
      <w:r w:rsidRPr="00832E80">
        <w:rPr>
          <w:rFonts w:ascii="Times New Roman" w:hAnsi="Times New Roman"/>
          <w:sz w:val="24"/>
          <w:szCs w:val="24"/>
        </w:rPr>
        <w:t> </w:t>
      </w:r>
      <w:r w:rsidRPr="007F3264">
        <w:rPr>
          <w:rFonts w:ascii="Times New Roman" w:hAnsi="Times New Roman" w:cs="Times New Roman"/>
          <w:bCs/>
          <w:iCs/>
          <w:lang w:val="en-CA"/>
        </w:rPr>
        <w:t xml:space="preserve">and the demand lost at site </w:t>
      </w:r>
      <w:r w:rsidRPr="00487C2A">
        <w:rPr>
          <w:rFonts w:ascii="Times New Roman" w:hAnsi="Times New Roman" w:cs="Times New Roman"/>
          <w:b/>
          <w:i/>
          <w:lang w:val="en-CA"/>
        </w:rPr>
        <w:t>i</w:t>
      </w:r>
      <w:r w:rsidRPr="007F3264">
        <w:rPr>
          <w:rFonts w:ascii="Times New Roman" w:hAnsi="Times New Roman" w:cs="Times New Roman"/>
          <w:bCs/>
          <w:iCs/>
          <w:lang w:val="en-CA"/>
        </w:rPr>
        <w:t xml:space="preserve">, after the lateral transfer </w:t>
      </w:r>
      <w:r w:rsidRPr="00832E80">
        <w:rPr>
          <w:rFonts w:ascii="Times New Roman" w:hAnsi="Times New Roman"/>
          <w:sz w:val="24"/>
          <w:szCs w:val="24"/>
        </w:rPr>
        <w:t>(</w:t>
      </w:r>
      <m:oMath>
        <m:sSubSup>
          <m:sSubSupPr>
            <m:ctrlPr>
              <w:rPr>
                <w:rFonts w:ascii="Cambria Math" w:hAnsi="Cambria Math" w:cs="Cambria Math"/>
                <w:sz w:val="24"/>
                <w:szCs w:val="24"/>
              </w:rPr>
            </m:ctrlPr>
          </m:sSubSupPr>
          <m:e>
            <m:r>
              <m:rPr>
                <m:sty m:val="p"/>
              </m:rPr>
              <w:rPr>
                <w:rFonts w:ascii="Cambria Math" w:hAnsi="Cambria Math" w:cs="Cambria Math"/>
                <w:sz w:val="24"/>
                <w:szCs w:val="24"/>
              </w:rPr>
              <m:t>I</m:t>
            </m:r>
          </m:e>
          <m:sub>
            <m:r>
              <m:rPr>
                <m:sty m:val="p"/>
              </m:rPr>
              <w:rPr>
                <w:rFonts w:ascii="Cambria Math" w:hAnsi="Cambria Math" w:cs="Cambria Math"/>
                <w:sz w:val="24"/>
                <w:szCs w:val="24"/>
              </w:rPr>
              <m:t>i</m:t>
            </m:r>
          </m:sub>
          <m:sup>
            <m:r>
              <m:rPr>
                <m:sty m:val="p"/>
              </m:rPr>
              <w:rPr>
                <w:rFonts w:ascii="Cambria Math" w:hAnsi="Cambria Math" w:cs="Cambria Math"/>
                <w:sz w:val="24"/>
                <w:szCs w:val="24"/>
              </w:rPr>
              <m:t>-</m:t>
            </m:r>
          </m:sup>
        </m:sSubSup>
        <m:r>
          <m:rPr>
            <m:sty m:val="p"/>
          </m:rPr>
          <w:rPr>
            <w:rFonts w:ascii="Cambria Math" w:hAnsi="Cambria Math" w:cs="Cambria Math"/>
            <w:sz w:val="24"/>
            <w:szCs w:val="24"/>
          </w:rPr>
          <m:t>).</m:t>
        </m:r>
      </m:oMath>
    </w:p>
    <w:p w14:paraId="005882C9" w14:textId="77777777" w:rsidR="007F3264" w:rsidRPr="003E7F21" w:rsidRDefault="007F3264" w:rsidP="00CC5FAA">
      <w:pPr>
        <w:spacing w:line="360" w:lineRule="auto"/>
        <w:jc w:val="both"/>
        <w:rPr>
          <w:rFonts w:ascii="Times New Roman" w:hAnsi="Times New Roman" w:cs="Times New Roman"/>
          <w:b/>
          <w:iCs/>
          <w:u w:val="single"/>
          <w:lang w:val="en-CA"/>
        </w:rPr>
      </w:pPr>
      <w:r w:rsidRPr="003E7F21">
        <w:rPr>
          <w:rFonts w:ascii="Times New Roman" w:hAnsi="Times New Roman" w:cs="Times New Roman"/>
          <w:b/>
          <w:iCs/>
          <w:u w:val="single"/>
          <w:lang w:val="en-CA"/>
        </w:rPr>
        <w:lastRenderedPageBreak/>
        <w:t>Objective function</w:t>
      </w:r>
    </w:p>
    <w:p w14:paraId="7004994D" w14:textId="5D3F838D" w:rsidR="007F3264" w:rsidRPr="00B9068A" w:rsidRDefault="007F3264" w:rsidP="00CC5FAA">
      <w:pPr>
        <w:spacing w:line="360" w:lineRule="auto"/>
        <w:ind w:firstLine="708"/>
        <w:jc w:val="both"/>
        <w:rPr>
          <w:rFonts w:ascii="Times New Roman" w:hAnsi="Times New Roman" w:cs="Times New Roman"/>
          <w:bCs/>
          <w:iCs/>
          <w:lang w:val="en-CA"/>
        </w:rPr>
      </w:pPr>
      <w:r w:rsidRPr="00B9068A">
        <w:rPr>
          <w:rFonts w:ascii="Times New Roman" w:hAnsi="Times New Roman" w:cs="Times New Roman"/>
          <w:bCs/>
          <w:iCs/>
          <w:lang w:val="en-CA"/>
        </w:rPr>
        <w:t>The objective is to identify the transshipment policy that improves the Average Global Profit of the centralized system over a finite time horizon R, by seeking the lowest possible Average Global Disservice Rate.</w:t>
      </w:r>
    </w:p>
    <w:p w14:paraId="3EA6141E" w14:textId="2B1D652D" w:rsidR="007F3264" w:rsidRPr="00B9068A" w:rsidRDefault="007F3264" w:rsidP="00CC5FAA">
      <w:pPr>
        <w:spacing w:line="360" w:lineRule="auto"/>
        <w:jc w:val="both"/>
        <w:rPr>
          <w:rFonts w:ascii="Times New Roman" w:hAnsi="Times New Roman" w:cs="Times New Roman"/>
          <w:bCs/>
          <w:iCs/>
          <w:lang w:val="en-CA"/>
        </w:rPr>
      </w:pPr>
      <w:r w:rsidRPr="00B9068A">
        <w:rPr>
          <w:rFonts w:ascii="Times New Roman" w:hAnsi="Times New Roman" w:cs="Times New Roman"/>
          <w:bCs/>
          <w:iCs/>
          <w:lang w:val="en-CA"/>
        </w:rPr>
        <w:t>For this, the objective function of the first transshipment policy "Complete-Pooling", will be defined in the form of equation (10)</w:t>
      </w:r>
      <w:r w:rsidR="00B9068A" w:rsidRPr="00B9068A">
        <w:rPr>
          <w:rFonts w:ascii="Times New Roman" w:hAnsi="Times New Roman" w:cs="Times New Roman"/>
          <w:bCs/>
          <w:iCs/>
          <w:lang w:val="en-CA"/>
        </w:rPr>
        <w:t>.</w:t>
      </w:r>
    </w:p>
    <w:p w14:paraId="4092FD31" w14:textId="77777777" w:rsidR="00B9068A" w:rsidRDefault="00B9068A" w:rsidP="00CC5FAA">
      <w:pPr>
        <w:spacing w:line="360" w:lineRule="auto"/>
        <w:jc w:val="both"/>
        <w:rPr>
          <w:rFonts w:ascii="Times New Roman" w:hAnsi="Times New Roman" w:cs="Times New Roman"/>
          <w:b/>
          <w:iCs/>
          <w:lang w:val="en-CA"/>
        </w:rPr>
      </w:pPr>
    </w:p>
    <w:p w14:paraId="4AB1D4C2" w14:textId="77777777" w:rsidR="00B9068A" w:rsidRPr="00832E80" w:rsidRDefault="00B9068A" w:rsidP="00CC5FAA">
      <w:pPr>
        <w:jc w:val="both"/>
        <w:rPr>
          <w:rFonts w:ascii="Times New Roman" w:hAnsi="Times New Roman"/>
        </w:rPr>
      </w:pPr>
      <w:r w:rsidRPr="00832E80">
        <w:rPr>
          <w:rFonts w:ascii="Times New Roman" w:hAnsi="Times New Roman"/>
          <w:sz w:val="24"/>
          <w:szCs w:val="24"/>
        </w:rPr>
        <w:t>Max</w:t>
      </w:r>
      <w:r w:rsidRPr="00832E80">
        <w:rPr>
          <w:rFonts w:ascii="Times New Roman" w:hAnsi="Times New Roman"/>
        </w:rPr>
        <w:t xml:space="preserve"> (E (</w:t>
      </w:r>
      <w:r w:rsidRPr="00832E80">
        <w:rPr>
          <w:rFonts w:ascii="Times New Roman" w:eastAsia="Times New Roman" w:hAnsi="Times New Roman"/>
          <w:sz w:val="24"/>
          <w:szCs w:val="24"/>
        </w:rPr>
        <w:t>V</w:t>
      </w:r>
      <w:r w:rsidRPr="00832E80">
        <w:rPr>
          <w:rFonts w:ascii="Times New Roman" w:eastAsia="Times New Roman" w:hAnsi="Times New Roman"/>
          <w:sz w:val="24"/>
          <w:szCs w:val="24"/>
          <w:vertAlign w:val="subscript"/>
        </w:rPr>
        <w:t>1</w:t>
      </w:r>
      <w:r w:rsidRPr="00832E80">
        <w:rPr>
          <w:rFonts w:ascii="Times New Roman" w:eastAsia="Times New Roman" w:hAnsi="Times New Roman"/>
          <w:sz w:val="24"/>
          <w:szCs w:val="24"/>
        </w:rPr>
        <w:t>(</w:t>
      </w:r>
      <m:oMath>
        <m:sSub>
          <m:sSubPr>
            <m:ctrlPr>
              <w:rPr>
                <w:rFonts w:ascii="Cambria Math" w:hAnsi="Cambria Math" w:cs="Cambria"/>
                <w:i/>
                <w:sz w:val="24"/>
                <w:szCs w:val="24"/>
              </w:rPr>
            </m:ctrlPr>
          </m:sSubPr>
          <m:e>
            <m:r>
              <w:rPr>
                <w:rFonts w:ascii="Cambria Math" w:hAnsi="Cambria Math" w:cs="Cambria"/>
                <w:sz w:val="24"/>
                <w:szCs w:val="24"/>
              </w:rPr>
              <m:t>X</m:t>
            </m:r>
          </m:e>
          <m:sub>
            <m:r>
              <w:rPr>
                <w:rFonts w:ascii="Cambria Math" w:hAnsi="Cambria Math" w:cs="Cambria"/>
                <w:sz w:val="24"/>
                <w:szCs w:val="24"/>
              </w:rPr>
              <m:t>1</m:t>
            </m:r>
          </m:sub>
        </m:sSub>
      </m:oMath>
      <w:r w:rsidRPr="00832E80">
        <w:rPr>
          <w:rFonts w:ascii="Times New Roman" w:eastAsia="Times New Roman" w:hAnsi="Times New Roman"/>
          <w:sz w:val="24"/>
          <w:szCs w:val="24"/>
        </w:rPr>
        <w:t>+</w:t>
      </w:r>
      <m:oMath>
        <m:sSub>
          <m:sSubPr>
            <m:ctrlPr>
              <w:rPr>
                <w:rFonts w:ascii="Cambria Math" w:hAnsi="Cambria Math" w:cs="TimesNewRomanPSMT"/>
                <w:i/>
                <w:sz w:val="24"/>
                <w:szCs w:val="24"/>
              </w:rPr>
            </m:ctrlPr>
          </m:sSubPr>
          <m:e>
            <m:r>
              <w:rPr>
                <w:rFonts w:ascii="Cambria Math" w:hAnsi="Cambria Math" w:cs="TimesNewRomanPSMT"/>
                <w:sz w:val="24"/>
                <w:szCs w:val="24"/>
              </w:rPr>
              <m:t>X</m:t>
            </m:r>
          </m:e>
          <m:sub>
            <m:r>
              <w:rPr>
                <w:rFonts w:ascii="Cambria Math" w:hAnsi="Cambria Math" w:cs="TimesNewRomanPSMT"/>
                <w:sz w:val="24"/>
                <w:szCs w:val="24"/>
              </w:rPr>
              <m:t>21</m:t>
            </m:r>
          </m:sub>
        </m:sSub>
      </m:oMath>
      <w:r w:rsidRPr="00832E80">
        <w:rPr>
          <w:rFonts w:ascii="Times New Roman" w:eastAsia="Times New Roman" w:hAnsi="Times New Roman"/>
          <w:sz w:val="24"/>
          <w:szCs w:val="24"/>
        </w:rPr>
        <w:t>) + V</w:t>
      </w:r>
      <w:r w:rsidRPr="00832E80">
        <w:rPr>
          <w:rFonts w:ascii="Times New Roman" w:eastAsia="Times New Roman" w:hAnsi="Times New Roman"/>
          <w:sz w:val="24"/>
          <w:szCs w:val="24"/>
          <w:vertAlign w:val="subscript"/>
        </w:rPr>
        <w:t>2</w:t>
      </w:r>
      <w:r w:rsidRPr="00832E80">
        <w:rPr>
          <w:rFonts w:ascii="Times New Roman" w:eastAsia="Times New Roman" w:hAnsi="Times New Roman"/>
          <w:sz w:val="24"/>
          <w:szCs w:val="24"/>
        </w:rPr>
        <w:t>(</w:t>
      </w:r>
      <m:oMath>
        <m:sSub>
          <m:sSubPr>
            <m:ctrlPr>
              <w:rPr>
                <w:rFonts w:ascii="Cambria Math" w:hAnsi="Cambria Math" w:cs="Cambria"/>
                <w:i/>
                <w:sz w:val="24"/>
                <w:szCs w:val="24"/>
              </w:rPr>
            </m:ctrlPr>
          </m:sSubPr>
          <m:e>
            <m:r>
              <w:rPr>
                <w:rFonts w:ascii="Cambria Math" w:hAnsi="Cambria Math" w:cs="Cambria"/>
                <w:sz w:val="24"/>
                <w:szCs w:val="24"/>
              </w:rPr>
              <m:t>X</m:t>
            </m:r>
          </m:e>
          <m:sub>
            <m:r>
              <w:rPr>
                <w:rFonts w:ascii="Cambria Math" w:hAnsi="Cambria Math" w:cs="Cambria"/>
                <w:sz w:val="24"/>
                <w:szCs w:val="24"/>
              </w:rPr>
              <m:t>2</m:t>
            </m:r>
          </m:sub>
        </m:sSub>
      </m:oMath>
      <w:r w:rsidRPr="00832E80">
        <w:rPr>
          <w:rFonts w:ascii="Times New Roman" w:eastAsia="Times New Roman" w:hAnsi="Times New Roman"/>
          <w:sz w:val="24"/>
          <w:szCs w:val="24"/>
        </w:rPr>
        <w:t>+</w:t>
      </w:r>
      <m:oMath>
        <m:sSub>
          <m:sSubPr>
            <m:ctrlPr>
              <w:rPr>
                <w:rFonts w:ascii="Cambria Math" w:hAnsi="Cambria Math" w:cs="TimesNewRomanPSMT"/>
                <w:i/>
                <w:sz w:val="24"/>
                <w:szCs w:val="24"/>
              </w:rPr>
            </m:ctrlPr>
          </m:sSubPr>
          <m:e>
            <m:r>
              <w:rPr>
                <w:rFonts w:ascii="Cambria Math" w:hAnsi="Cambria Math" w:cs="TimesNewRomanPSMT"/>
                <w:sz w:val="24"/>
                <w:szCs w:val="24"/>
              </w:rPr>
              <m:t>X</m:t>
            </m:r>
          </m:e>
          <m:sub>
            <m:r>
              <w:rPr>
                <w:rFonts w:ascii="Cambria Math" w:hAnsi="Cambria Math" w:cs="TimesNewRomanPSMT"/>
                <w:sz w:val="24"/>
                <w:szCs w:val="24"/>
              </w:rPr>
              <m:t>12</m:t>
            </m:r>
          </m:sub>
        </m:sSub>
      </m:oMath>
      <w:r w:rsidRPr="00832E80">
        <w:rPr>
          <w:rFonts w:ascii="Times New Roman" w:eastAsia="Times New Roman" w:hAnsi="Times New Roman"/>
          <w:sz w:val="24"/>
          <w:szCs w:val="24"/>
        </w:rPr>
        <w:t>)-C (</w:t>
      </w:r>
      <m:oMath>
        <m:sSub>
          <m:sSubPr>
            <m:ctrlPr>
              <w:rPr>
                <w:rFonts w:ascii="Cambria Math" w:hAnsi="Cambria Math" w:cs="TimesNewRomanPSMT"/>
                <w:i/>
                <w:sz w:val="24"/>
                <w:szCs w:val="24"/>
              </w:rPr>
            </m:ctrlPr>
          </m:sSubPr>
          <m:e>
            <m:r>
              <w:rPr>
                <w:rFonts w:ascii="Cambria Math" w:hAnsi="Cambria Math" w:cs="TimesNewRomanPSMT"/>
                <w:sz w:val="24"/>
                <w:szCs w:val="24"/>
              </w:rPr>
              <m:t>X</m:t>
            </m:r>
          </m:e>
          <m:sub>
            <m:r>
              <w:rPr>
                <w:rFonts w:ascii="Cambria Math" w:hAnsi="Cambria Math" w:cs="TimesNewRomanPSMT"/>
                <w:sz w:val="24"/>
                <w:szCs w:val="24"/>
              </w:rPr>
              <m:t>12</m:t>
            </m:r>
          </m:sub>
        </m:sSub>
      </m:oMath>
      <w:r w:rsidRPr="00832E80">
        <w:rPr>
          <w:rFonts w:ascii="Times New Roman" w:eastAsia="Times New Roman" w:hAnsi="Times New Roman"/>
          <w:sz w:val="24"/>
          <w:szCs w:val="24"/>
        </w:rPr>
        <w:t xml:space="preserve"> +</w:t>
      </w:r>
      <m:oMath>
        <m:sSub>
          <m:sSubPr>
            <m:ctrlPr>
              <w:rPr>
                <w:rFonts w:ascii="Cambria Math" w:hAnsi="Cambria Math" w:cs="TimesNewRomanPSMT"/>
                <w:i/>
                <w:sz w:val="24"/>
                <w:szCs w:val="24"/>
              </w:rPr>
            </m:ctrlPr>
          </m:sSubPr>
          <m:e>
            <m:r>
              <w:rPr>
                <w:rFonts w:ascii="Cambria Math" w:hAnsi="Cambria Math" w:cs="TimesNewRomanPSMT"/>
                <w:sz w:val="24"/>
                <w:szCs w:val="24"/>
              </w:rPr>
              <m:t>X</m:t>
            </m:r>
          </m:e>
          <m:sub>
            <m:r>
              <w:rPr>
                <w:rFonts w:ascii="Cambria Math" w:hAnsi="Cambria Math" w:cs="TimesNewRomanPSMT"/>
                <w:sz w:val="24"/>
                <w:szCs w:val="24"/>
              </w:rPr>
              <m:t>21</m:t>
            </m:r>
          </m:sub>
        </m:sSub>
      </m:oMath>
      <w:r w:rsidRPr="00832E80">
        <w:rPr>
          <w:rFonts w:ascii="Times New Roman" w:eastAsia="Times New Roman" w:hAnsi="Times New Roman"/>
          <w:sz w:val="24"/>
          <w:szCs w:val="24"/>
        </w:rPr>
        <w:t xml:space="preserve">) – </w:t>
      </w:r>
      <w:r w:rsidRPr="00832E80">
        <w:rPr>
          <w:rFonts w:ascii="Times New Roman" w:hAnsi="Times New Roman"/>
          <w:sz w:val="24"/>
          <w:szCs w:val="24"/>
        </w:rPr>
        <w:fldChar w:fldCharType="begin"/>
      </w:r>
      <w:r w:rsidRPr="00832E80">
        <w:rPr>
          <w:rFonts w:ascii="Times New Roman" w:hAnsi="Times New Roman"/>
          <w:sz w:val="24"/>
          <w:szCs w:val="24"/>
        </w:rPr>
        <w:instrText xml:space="preserve"> QUOTE </w:instrText>
      </w:r>
      <w:r w:rsidR="00B53155">
        <w:rPr>
          <w:rFonts w:ascii="Times New Roman" w:hAnsi="Times New Roman"/>
          <w:position w:val="-14"/>
        </w:rPr>
        <w:pict w14:anchorId="29883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7.4pt" equationxml="&lt;">
            <v:imagedata r:id="rId9" o:title="" chromakey="white"/>
          </v:shape>
        </w:pict>
      </w:r>
      <w:r w:rsidRPr="00832E80">
        <w:rPr>
          <w:rFonts w:ascii="Times New Roman" w:hAnsi="Times New Roman"/>
          <w:sz w:val="24"/>
          <w:szCs w:val="24"/>
        </w:rPr>
        <w:fldChar w:fldCharType="separate"/>
      </w:r>
      <w:r w:rsidR="00B53155">
        <w:rPr>
          <w:rFonts w:ascii="Times New Roman" w:hAnsi="Times New Roman"/>
          <w:position w:val="-14"/>
        </w:rPr>
        <w:pict w14:anchorId="6AB55CB1">
          <v:shape id="_x0000_i1026" type="#_x0000_t75" style="width:12.6pt;height:17.4pt" equationxml="&lt;">
            <v:imagedata r:id="rId9" o:title="" chromakey="white"/>
          </v:shape>
        </w:pict>
      </w:r>
      <w:r w:rsidRPr="00832E80">
        <w:rPr>
          <w:rFonts w:ascii="Times New Roman" w:hAnsi="Times New Roman"/>
          <w:sz w:val="24"/>
          <w:szCs w:val="24"/>
        </w:rPr>
        <w:fldChar w:fldCharType="end"/>
      </w:r>
      <w:r w:rsidRPr="00832E80">
        <w:rPr>
          <w:rFonts w:ascii="Times New Roman" w:hAnsi="Times New Roman"/>
          <w:sz w:val="24"/>
          <w:szCs w:val="24"/>
        </w:rPr>
        <w:t>(</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Sup>
              <m:sSubSupPr>
                <m:ctrlPr>
                  <w:rPr>
                    <w:rFonts w:ascii="Cambria Math" w:hAnsi="Cambria Math"/>
                    <w:i/>
                  </w:rPr>
                </m:ctrlPr>
              </m:sSubSupPr>
              <m:e>
                <m:r>
                  <w:rPr>
                    <w:rFonts w:ascii="Cambria Math" w:hAnsi="Cambria Math"/>
                  </w:rPr>
                  <m:t>I</m:t>
                </m:r>
              </m:e>
              <m:sub>
                <m:r>
                  <w:rPr>
                    <w:rFonts w:ascii="Cambria Math" w:hAnsi="Cambria Math"/>
                  </w:rPr>
                  <m:t>i</m:t>
                </m:r>
              </m:sub>
              <m:sup>
                <m:r>
                  <w:rPr>
                    <w:rFonts w:ascii="Cambria Math" w:hAnsi="Cambria Math"/>
                  </w:rPr>
                  <m:t>-</m:t>
                </m:r>
              </m:sup>
            </m:sSubSup>
          </m:e>
        </m:nary>
        <m:r>
          <w:rPr>
            <w:rFonts w:ascii="Cambria Math" w:hAnsi="Cambria Math"/>
            <w:sz w:val="24"/>
            <w:szCs w:val="24"/>
          </w:rPr>
          <m:t>))</m:t>
        </m:r>
      </m:oMath>
      <w:r w:rsidRPr="00832E80">
        <w:rPr>
          <w:rFonts w:ascii="Times New Roman" w:hAnsi="Times New Roman"/>
          <w:sz w:val="24"/>
          <w:szCs w:val="24"/>
        </w:rPr>
        <w:tab/>
      </w:r>
    </w:p>
    <w:p w14:paraId="233BE3E1" w14:textId="77777777" w:rsidR="00B9068A" w:rsidRPr="00832E80" w:rsidRDefault="00B9068A" w:rsidP="00CC5FAA">
      <w:pPr>
        <w:tabs>
          <w:tab w:val="left" w:pos="708"/>
          <w:tab w:val="left" w:pos="7125"/>
        </w:tabs>
        <w:autoSpaceDE w:val="0"/>
        <w:autoSpaceDN w:val="0"/>
        <w:adjustRightInd w:val="0"/>
        <w:spacing w:after="0"/>
        <w:ind w:firstLine="531"/>
        <w:jc w:val="both"/>
        <w:rPr>
          <w:rFonts w:ascii="Times New Roman" w:hAnsi="Times New Roman"/>
          <w:sz w:val="24"/>
          <w:szCs w:val="24"/>
        </w:rPr>
      </w:pPr>
      <w:r w:rsidRPr="00832E80">
        <w:rPr>
          <w:rFonts w:ascii="Times New Roman" w:hAnsi="Times New Roman"/>
          <w:sz w:val="24"/>
          <w:szCs w:val="24"/>
        </w:rPr>
        <w:t>S/C</w:t>
      </w:r>
    </w:p>
    <w:p w14:paraId="4BA1FA91" w14:textId="00F36182" w:rsidR="00B9068A" w:rsidRPr="002F7FA8" w:rsidRDefault="00000000" w:rsidP="00CC5FAA">
      <w:pPr>
        <w:spacing w:line="240" w:lineRule="auto"/>
        <w:ind w:left="708" w:firstLine="708"/>
        <w:jc w:val="both"/>
      </w:pPr>
      <m:oMath>
        <m:sSub>
          <m:sSubPr>
            <m:ctrlPr>
              <w:rPr>
                <w:rFonts w:ascii="Cambria Math" w:hAnsi="Times New Roman"/>
                <w:i/>
                <w:sz w:val="24"/>
                <w:szCs w:val="24"/>
              </w:rPr>
            </m:ctrlPr>
          </m:sSubPr>
          <m:e>
            <m:r>
              <w:rPr>
                <w:rFonts w:ascii="Cambria Math" w:hAnsi="Cambria Math"/>
                <w:sz w:val="24"/>
                <w:szCs w:val="24"/>
              </w:rPr>
              <m:t>X</m:t>
            </m:r>
          </m:e>
          <m:sub>
            <m:r>
              <w:rPr>
                <w:rFonts w:ascii="Cambria Math" w:hAnsi="Cambria Math"/>
                <w:sz w:val="24"/>
                <w:szCs w:val="24"/>
              </w:rPr>
              <m:t>12</m:t>
            </m:r>
          </m:sub>
        </m:sSub>
      </m:oMath>
      <w:r w:rsidR="00B9068A" w:rsidRPr="00832E80">
        <w:rPr>
          <w:rFonts w:ascii="Times New Roman" w:eastAsia="Times New Roman" w:hAnsi="Times New Roman"/>
          <w:sz w:val="24"/>
          <w:szCs w:val="24"/>
        </w:rPr>
        <w:fldChar w:fldCharType="begin"/>
      </w:r>
      <w:r w:rsidR="00B9068A" w:rsidRPr="00832E80">
        <w:rPr>
          <w:rFonts w:ascii="Times New Roman" w:eastAsia="Times New Roman" w:hAnsi="Times New Roman"/>
          <w:sz w:val="24"/>
          <w:szCs w:val="24"/>
        </w:rPr>
        <w:instrText xml:space="preserve"> QUOTE </w:instrText>
      </w:r>
      <m:oMath>
        <m:nary>
          <m:naryPr>
            <m:chr m:val="∑"/>
            <m:limLoc m:val="undOvr"/>
            <m:supHide m:val="1"/>
            <m:ctrlPr>
              <w:rPr>
                <w:rFonts w:ascii="Cambria Math" w:eastAsia="Times New Roman" w:hAnsi="Times New Roman"/>
                <w:i/>
                <w:sz w:val="24"/>
                <w:szCs w:val="24"/>
              </w:rPr>
            </m:ctrlPr>
          </m:naryPr>
          <m:sub>
            <m:r>
              <m:rPr>
                <m:sty m:val="p"/>
              </m:rPr>
              <w:rPr>
                <w:rFonts w:ascii="Cambria Math" w:eastAsia="Times New Roman" w:hAnsi="Cambria Math"/>
                <w:sz w:val="24"/>
                <w:szCs w:val="24"/>
              </w:rPr>
              <m:t>i</m:t>
            </m:r>
            <m:r>
              <m:rPr>
                <m:sty m:val="p"/>
              </m:rPr>
              <w:rPr>
                <w:rFonts w:ascii="Cambria Math" w:eastAsia="Times New Roman" w:hAnsi="Times New Roman"/>
                <w:sz w:val="24"/>
                <w:szCs w:val="24"/>
              </w:rPr>
              <m:t>≠</m:t>
            </m:r>
            <m:r>
              <m:rPr>
                <m:sty m:val="p"/>
              </m:rPr>
              <w:rPr>
                <w:rFonts w:ascii="Cambria Math" w:eastAsia="Times New Roman" w:hAnsi="Cambria Math"/>
                <w:sz w:val="24"/>
                <w:szCs w:val="24"/>
              </w:rPr>
              <m:t>j</m:t>
            </m:r>
          </m:sub>
          <m:sup/>
          <m:e>
            <m:sSub>
              <m:sSubPr>
                <m:ctrlPr>
                  <w:rPr>
                    <w:rFonts w:ascii="Cambria Math" w:hAnsi="Times New Roman"/>
                    <w:i/>
                    <w:sz w:val="20"/>
                    <w:szCs w:val="20"/>
                    <w:highlight w:val="yellow"/>
                  </w:rPr>
                </m:ctrlPr>
              </m:sSubPr>
              <m:e>
                <m:r>
                  <m:rPr>
                    <m:sty m:val="p"/>
                  </m:rPr>
                  <w:rPr>
                    <w:rFonts w:ascii="Cambria Math" w:hAnsi="Cambria Math"/>
                    <w:sz w:val="20"/>
                    <w:szCs w:val="20"/>
                    <w:highlight w:val="yellow"/>
                  </w:rPr>
                  <m:t>X</m:t>
                </m:r>
              </m:e>
              <m:sub>
                <m:r>
                  <m:rPr>
                    <m:sty m:val="p"/>
                  </m:rPr>
                  <w:rPr>
                    <w:rFonts w:ascii="Cambria Math" w:hAnsi="Cambria Math"/>
                    <w:sz w:val="20"/>
                    <w:szCs w:val="20"/>
                    <w:highlight w:val="yellow"/>
                  </w:rPr>
                  <m:t>i</m:t>
                </m:r>
                <m:r>
                  <m:rPr>
                    <m:sty m:val="p"/>
                  </m:rPr>
                  <w:rPr>
                    <w:rFonts w:ascii="Cambria Math" w:hAnsi="Times New Roman"/>
                    <w:sz w:val="20"/>
                    <w:szCs w:val="20"/>
                    <w:highlight w:val="yellow"/>
                  </w:rPr>
                  <m:t>j</m:t>
                </m:r>
              </m:sub>
            </m:sSub>
          </m:e>
        </m:nary>
      </m:oMath>
      <w:r w:rsidR="00B9068A" w:rsidRPr="00832E80">
        <w:rPr>
          <w:rFonts w:ascii="Times New Roman" w:eastAsia="Times New Roman" w:hAnsi="Times New Roman"/>
          <w:sz w:val="24"/>
          <w:szCs w:val="24"/>
        </w:rPr>
        <w:fldChar w:fldCharType="end"/>
      </w:r>
      <w:r w:rsidR="00B9068A" w:rsidRPr="00832E80">
        <w:rPr>
          <w:rFonts w:ascii="Times New Roman" w:eastAsia="Times New Roman" w:hAnsi="Times New Roman"/>
          <w:sz w:val="24"/>
          <w:szCs w:val="24"/>
        </w:rPr>
        <w:t>≤</w:t>
      </w:r>
      <m:oMath>
        <m:sSub>
          <m:sSubPr>
            <m:ctrlPr>
              <w:rPr>
                <w:rFonts w:ascii="Cambria Math" w:hAnsi="Times New Roman"/>
                <w:sz w:val="24"/>
                <w:szCs w:val="24"/>
              </w:rPr>
            </m:ctrlPr>
          </m:sSubPr>
          <m:e>
            <m:r>
              <m:rPr>
                <m:sty m:val="p"/>
              </m:rPr>
              <w:rPr>
                <w:rFonts w:ascii="Cambria Math" w:hAnsi="Times New Roman"/>
                <w:sz w:val="24"/>
                <w:szCs w:val="24"/>
              </w:rPr>
              <m:t>PS</m:t>
            </m:r>
          </m:e>
          <m:sub>
            <m:r>
              <m:rPr>
                <m:sty m:val="p"/>
              </m:rPr>
              <w:rPr>
                <w:rFonts w:ascii="Cambria Math" w:hAnsi="Times New Roman"/>
                <w:sz w:val="24"/>
                <w:szCs w:val="24"/>
              </w:rPr>
              <m:t>1T</m:t>
            </m:r>
          </m:sub>
        </m:sSub>
      </m:oMath>
      <w:r w:rsidR="00B9068A" w:rsidRPr="00832E80">
        <w:rPr>
          <w:rFonts w:ascii="Times New Roman" w:eastAsia="Times New Roman" w:hAnsi="Times New Roman"/>
          <w:sz w:val="24"/>
          <w:szCs w:val="24"/>
        </w:rPr>
        <w:t xml:space="preserve"> , </w:t>
      </w:r>
      <w:r w:rsidR="00B9068A">
        <w:rPr>
          <w:rFonts w:ascii="Times New Roman" w:hAnsi="Times New Roman"/>
          <w:sz w:val="24"/>
          <w:szCs w:val="24"/>
        </w:rPr>
        <w:t>With</w:t>
      </w:r>
      <w:r w:rsidR="00B9068A" w:rsidRPr="00832E80">
        <w:rPr>
          <w:rFonts w:ascii="Times New Roman" w:hAnsi="Times New Roman"/>
          <w:sz w:val="24"/>
          <w:szCs w:val="24"/>
        </w:rPr>
        <w:t xml:space="preserve">  R= kT et k=2, 3, 4,…,10.</w:t>
      </w:r>
      <w:r w:rsidR="00B9068A">
        <w:rPr>
          <w:rFonts w:ascii="Times New Roman" w:eastAsia="Times New Roman" w:hAnsi="Times New Roman"/>
          <w:sz w:val="24"/>
          <w:szCs w:val="24"/>
        </w:rPr>
        <w:tab/>
      </w:r>
      <w:r w:rsidR="00B9068A">
        <w:rPr>
          <w:rFonts w:ascii="Times New Roman" w:eastAsia="Times New Roman" w:hAnsi="Times New Roman"/>
          <w:sz w:val="24"/>
          <w:szCs w:val="24"/>
        </w:rPr>
        <w:tab/>
      </w:r>
      <w:r w:rsidR="00B9068A">
        <w:rPr>
          <w:rFonts w:ascii="Times New Roman" w:eastAsia="Times New Roman" w:hAnsi="Times New Roman"/>
          <w:sz w:val="24"/>
          <w:szCs w:val="24"/>
        </w:rPr>
        <w:tab/>
      </w:r>
    </w:p>
    <w:p w14:paraId="20165FA0" w14:textId="57E08A02" w:rsidR="00B9068A" w:rsidRPr="002F7FA8" w:rsidRDefault="00000000" w:rsidP="00CC5FAA">
      <w:pPr>
        <w:spacing w:line="240" w:lineRule="auto"/>
        <w:ind w:left="708" w:firstLine="708"/>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X</m:t>
            </m:r>
          </m:e>
          <m:sub>
            <m:r>
              <w:rPr>
                <w:rFonts w:ascii="Cambria Math" w:hAnsi="Cambria Math"/>
                <w:sz w:val="24"/>
                <w:szCs w:val="24"/>
              </w:rPr>
              <m:t>21</m:t>
            </m:r>
          </m:sub>
        </m:sSub>
      </m:oMath>
      <w:r w:rsidR="00B9068A" w:rsidRPr="00832E80">
        <w:rPr>
          <w:rFonts w:ascii="Times New Roman" w:eastAsia="Times New Roman" w:hAnsi="Times New Roman"/>
          <w:sz w:val="24"/>
          <w:szCs w:val="24"/>
        </w:rPr>
        <w:fldChar w:fldCharType="begin"/>
      </w:r>
      <w:r w:rsidR="00B9068A" w:rsidRPr="00832E80">
        <w:rPr>
          <w:rFonts w:ascii="Times New Roman" w:eastAsia="Times New Roman" w:hAnsi="Times New Roman"/>
          <w:sz w:val="24"/>
          <w:szCs w:val="24"/>
        </w:rPr>
        <w:instrText xml:space="preserve"> QUOTE </w:instrText>
      </w:r>
      <m:oMath>
        <m:nary>
          <m:naryPr>
            <m:chr m:val="∑"/>
            <m:limLoc m:val="undOvr"/>
            <m:supHide m:val="1"/>
            <m:ctrlPr>
              <w:rPr>
                <w:rFonts w:ascii="Cambria Math" w:eastAsia="Times New Roman" w:hAnsi="Times New Roman"/>
                <w:i/>
                <w:sz w:val="24"/>
                <w:szCs w:val="24"/>
              </w:rPr>
            </m:ctrlPr>
          </m:naryPr>
          <m:sub>
            <m:r>
              <m:rPr>
                <m:sty m:val="p"/>
              </m:rPr>
              <w:rPr>
                <w:rFonts w:ascii="Cambria Math" w:eastAsia="Times New Roman" w:hAnsi="Cambria Math"/>
                <w:sz w:val="24"/>
                <w:szCs w:val="24"/>
              </w:rPr>
              <m:t>i</m:t>
            </m:r>
            <m:r>
              <m:rPr>
                <m:sty m:val="p"/>
              </m:rPr>
              <w:rPr>
                <w:rFonts w:ascii="Cambria Math" w:eastAsia="Times New Roman" w:hAnsi="Times New Roman"/>
                <w:sz w:val="24"/>
                <w:szCs w:val="24"/>
              </w:rPr>
              <m:t>≠</m:t>
            </m:r>
            <m:r>
              <m:rPr>
                <m:sty m:val="p"/>
              </m:rPr>
              <w:rPr>
                <w:rFonts w:ascii="Cambria Math" w:eastAsia="Times New Roman" w:hAnsi="Cambria Math"/>
                <w:sz w:val="24"/>
                <w:szCs w:val="24"/>
              </w:rPr>
              <m:t>j</m:t>
            </m:r>
          </m:sub>
          <m:sup/>
          <m:e>
            <m:sSub>
              <m:sSubPr>
                <m:ctrlPr>
                  <w:rPr>
                    <w:rFonts w:ascii="Cambria Math" w:hAnsi="Times New Roman"/>
                    <w:i/>
                    <w:sz w:val="20"/>
                    <w:szCs w:val="20"/>
                    <w:highlight w:val="yellow"/>
                  </w:rPr>
                </m:ctrlPr>
              </m:sSubPr>
              <m:e>
                <m:r>
                  <m:rPr>
                    <m:sty m:val="p"/>
                  </m:rPr>
                  <w:rPr>
                    <w:rFonts w:ascii="Cambria Math" w:hAnsi="Cambria Math"/>
                    <w:sz w:val="20"/>
                    <w:szCs w:val="20"/>
                    <w:highlight w:val="yellow"/>
                  </w:rPr>
                  <m:t>X</m:t>
                </m:r>
              </m:e>
              <m:sub>
                <m:r>
                  <m:rPr>
                    <m:sty m:val="p"/>
                  </m:rPr>
                  <w:rPr>
                    <w:rFonts w:ascii="Cambria Math" w:hAnsi="Cambria Math"/>
                    <w:sz w:val="20"/>
                    <w:szCs w:val="20"/>
                    <w:highlight w:val="yellow"/>
                  </w:rPr>
                  <m:t>i</m:t>
                </m:r>
                <m:r>
                  <m:rPr>
                    <m:sty m:val="p"/>
                  </m:rPr>
                  <w:rPr>
                    <w:rFonts w:ascii="Cambria Math" w:hAnsi="Times New Roman"/>
                    <w:sz w:val="20"/>
                    <w:szCs w:val="20"/>
                    <w:highlight w:val="yellow"/>
                  </w:rPr>
                  <m:t>j</m:t>
                </m:r>
              </m:sub>
            </m:sSub>
          </m:e>
        </m:nary>
      </m:oMath>
      <w:r w:rsidR="00B9068A" w:rsidRPr="00832E80">
        <w:rPr>
          <w:rFonts w:ascii="Times New Roman" w:eastAsia="Times New Roman" w:hAnsi="Times New Roman"/>
          <w:sz w:val="24"/>
          <w:szCs w:val="24"/>
        </w:rPr>
        <w:fldChar w:fldCharType="end"/>
      </w:r>
      <w:r w:rsidR="00B9068A" w:rsidRPr="00832E80">
        <w:rPr>
          <w:rFonts w:ascii="Times New Roman" w:eastAsia="Times New Roman" w:hAnsi="Times New Roman"/>
          <w:sz w:val="24"/>
          <w:szCs w:val="24"/>
        </w:rPr>
        <w:t>≤</w:t>
      </w:r>
      <m:oMath>
        <m:sSub>
          <m:sSubPr>
            <m:ctrlPr>
              <w:rPr>
                <w:rFonts w:ascii="Cambria Math" w:hAnsi="Times New Roman"/>
                <w:sz w:val="24"/>
                <w:szCs w:val="24"/>
              </w:rPr>
            </m:ctrlPr>
          </m:sSubPr>
          <m:e>
            <m:r>
              <m:rPr>
                <m:sty m:val="p"/>
              </m:rPr>
              <w:rPr>
                <w:rFonts w:ascii="Cambria Math" w:hAnsi="Times New Roman"/>
                <w:sz w:val="24"/>
                <w:szCs w:val="24"/>
              </w:rPr>
              <m:t>PS</m:t>
            </m:r>
          </m:e>
          <m:sub>
            <m:r>
              <m:rPr>
                <m:sty m:val="p"/>
              </m:rPr>
              <w:rPr>
                <w:rFonts w:ascii="Cambria Math" w:hAnsi="Times New Roman"/>
                <w:sz w:val="24"/>
                <w:szCs w:val="24"/>
              </w:rPr>
              <m:t>2T</m:t>
            </m:r>
          </m:sub>
        </m:sSub>
      </m:oMath>
      <w:r w:rsidR="00B9068A">
        <w:rPr>
          <w:rFonts w:ascii="Times New Roman" w:hAnsi="Times New Roman"/>
          <w:sz w:val="24"/>
          <w:szCs w:val="24"/>
        </w:rPr>
        <w:t xml:space="preserve"> With  R= kT et k=2, 3, 4,…,10.      (10)</w:t>
      </w:r>
    </w:p>
    <w:p w14:paraId="155F3387" w14:textId="53C03596" w:rsidR="00B9068A" w:rsidRPr="00832E80" w:rsidRDefault="00000000" w:rsidP="00CC5FAA">
      <w:pPr>
        <w:autoSpaceDE w:val="0"/>
        <w:autoSpaceDN w:val="0"/>
        <w:adjustRightInd w:val="0"/>
        <w:spacing w:after="0" w:line="240" w:lineRule="auto"/>
        <w:jc w:val="both"/>
        <w:rPr>
          <w:rFonts w:ascii="Times New Roman" w:hAnsi="Times New Roman"/>
          <w:sz w:val="24"/>
          <w:szCs w:val="24"/>
        </w:rPr>
      </w:pPr>
      <m:oMath>
        <m:sSub>
          <m:sSubPr>
            <m:ctrlPr>
              <w:rPr>
                <w:rFonts w:ascii="Cambria Math" w:hAnsi="Times New Roman"/>
                <w:sz w:val="24"/>
                <w:szCs w:val="24"/>
              </w:rPr>
            </m:ctrlPr>
          </m:sSubPr>
          <m:e>
            <m:r>
              <m:rPr>
                <m:sty m:val="p"/>
              </m:rPr>
              <w:rPr>
                <w:rFonts w:ascii="Cambria Math" w:hAnsi="Times New Roman"/>
                <w:sz w:val="24"/>
                <w:szCs w:val="24"/>
              </w:rPr>
              <m:t xml:space="preserve">                            S</m:t>
            </m:r>
          </m:e>
          <m:sub>
            <m:r>
              <m:rPr>
                <m:sty m:val="p"/>
              </m:rPr>
              <w:rPr>
                <w:rFonts w:ascii="Cambria Math" w:hAnsi="Times New Roman"/>
                <w:sz w:val="24"/>
                <w:szCs w:val="24"/>
              </w:rPr>
              <m:t>i</m:t>
            </m:r>
          </m:sub>
        </m:sSub>
        <m:r>
          <m:rPr>
            <m:sty m:val="p"/>
          </m:rPr>
          <w:rPr>
            <w:rFonts w:ascii="Cambria Math" w:hAnsi="Times New Roman"/>
            <w:sz w:val="24"/>
            <w:szCs w:val="24"/>
          </w:rPr>
          <m:t>≥</m:t>
        </m:r>
        <m:r>
          <m:rPr>
            <m:sty m:val="p"/>
          </m:rPr>
          <w:rPr>
            <w:rFonts w:ascii="Cambria Math" w:hAnsi="Times New Roman"/>
            <w:sz w:val="24"/>
            <w:szCs w:val="24"/>
          </w:rPr>
          <m:t xml:space="preserve">1     </m:t>
        </m:r>
      </m:oMath>
      <w:r w:rsidR="00B9068A" w:rsidRPr="00B9068A">
        <w:rPr>
          <w:rFonts w:ascii="Times New Roman" w:hAnsi="Times New Roman"/>
          <w:sz w:val="24"/>
          <w:szCs w:val="24"/>
        </w:rPr>
        <w:t>Strictly positive integer</w:t>
      </w:r>
      <w:r w:rsidR="00B9068A" w:rsidRPr="00832E80">
        <w:rPr>
          <w:rFonts w:ascii="Times New Roman" w:hAnsi="Times New Roman"/>
          <w:sz w:val="24"/>
          <w:szCs w:val="24"/>
        </w:rPr>
        <w:t xml:space="preserve">, </w:t>
      </w:r>
      <w:r w:rsidR="00B9068A" w:rsidRPr="00832E80">
        <w:rPr>
          <w:rFonts w:ascii="Cambria Math" w:hAnsi="Cambria Math" w:cs="Cambria Math"/>
          <w:sz w:val="24"/>
          <w:szCs w:val="24"/>
        </w:rPr>
        <w:t>∀</w:t>
      </w:r>
      <w:r w:rsidR="00B9068A" w:rsidRPr="00832E80">
        <w:rPr>
          <w:rFonts w:ascii="Times New Roman" w:hAnsi="Times New Roman"/>
          <w:sz w:val="24"/>
          <w:szCs w:val="24"/>
        </w:rPr>
        <w:t xml:space="preserve">  i=1, 2</w:t>
      </w:r>
    </w:p>
    <w:p w14:paraId="00487094" w14:textId="77777777" w:rsidR="00B9068A" w:rsidRPr="00832E80" w:rsidRDefault="00B9068A" w:rsidP="00CC5FAA">
      <w:pPr>
        <w:autoSpaceDE w:val="0"/>
        <w:autoSpaceDN w:val="0"/>
        <w:adjustRightInd w:val="0"/>
        <w:spacing w:after="0" w:line="240" w:lineRule="auto"/>
        <w:jc w:val="both"/>
        <w:rPr>
          <w:rFonts w:ascii="Times New Roman" w:hAnsi="Times New Roman"/>
          <w:sz w:val="24"/>
          <w:szCs w:val="24"/>
        </w:rPr>
      </w:pPr>
    </w:p>
    <w:p w14:paraId="76138985" w14:textId="30C26753" w:rsidR="00B9068A" w:rsidRPr="00832E80" w:rsidRDefault="00B9068A" w:rsidP="00CC5FAA">
      <w:pPr>
        <w:autoSpaceDE w:val="0"/>
        <w:autoSpaceDN w:val="0"/>
        <w:adjustRightInd w:val="0"/>
        <w:spacing w:after="0"/>
        <w:jc w:val="both"/>
        <w:rPr>
          <w:rFonts w:ascii="Times New Roman" w:hAnsi="Times New Roman"/>
          <w:sz w:val="24"/>
          <w:szCs w:val="24"/>
        </w:rPr>
      </w:pPr>
      <w:r>
        <w:rPr>
          <w:rFonts w:ascii="Times New Roman" w:hAnsi="Times New Roman"/>
          <w:sz w:val="24"/>
          <w:szCs w:val="24"/>
        </w:rPr>
        <w:t>With</w:t>
      </w:r>
    </w:p>
    <w:p w14:paraId="668FB684" w14:textId="28C35D23" w:rsidR="00B9068A" w:rsidRPr="00832E80" w:rsidRDefault="00000000" w:rsidP="00CC5FAA">
      <w:pPr>
        <w:autoSpaceDE w:val="0"/>
        <w:autoSpaceDN w:val="0"/>
        <w:adjustRightInd w:val="0"/>
        <w:spacing w:after="0" w:line="36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oMath>
      <w:r w:rsidR="00B9068A" w:rsidRPr="00832E80">
        <w:rPr>
          <w:rFonts w:ascii="Times New Roman" w:hAnsi="Times New Roman"/>
          <w:sz w:val="24"/>
          <w:szCs w:val="24"/>
        </w:rPr>
        <w:t xml:space="preserve"> = (</w:t>
      </w:r>
      <m:oMath>
        <m:sSub>
          <m:sSubPr>
            <m:ctrlPr>
              <w:rPr>
                <w:rFonts w:ascii="Cambria Math" w:hAnsi="Times New Roman"/>
                <w:sz w:val="24"/>
                <w:szCs w:val="24"/>
              </w:rPr>
            </m:ctrlPr>
          </m:sSubPr>
          <m:e>
            <m:r>
              <m:rPr>
                <m:sty m:val="p"/>
              </m:rPr>
              <w:rPr>
                <w:rFonts w:ascii="Cambria Math" w:hAnsi="Times New Roman"/>
                <w:sz w:val="24"/>
                <w:szCs w:val="24"/>
              </w:rPr>
              <m:t>µ</m:t>
            </m:r>
          </m:e>
          <m:sub>
            <m:r>
              <m:rPr>
                <m:sty m:val="p"/>
              </m:rPr>
              <w:rPr>
                <w:rFonts w:ascii="Cambria Math" w:hAnsi="Times New Roman"/>
                <w:sz w:val="24"/>
                <w:szCs w:val="24"/>
              </w:rPr>
              <m:t>i</m:t>
            </m:r>
          </m:sub>
        </m:sSub>
      </m:oMath>
      <w:r w:rsidR="00B9068A" w:rsidRPr="00832E80">
        <w:rPr>
          <w:rFonts w:ascii="Times New Roman" w:hAnsi="Times New Roman"/>
          <w:sz w:val="24"/>
          <w:szCs w:val="24"/>
        </w:rPr>
        <w:t>*k+</w:t>
      </w:r>
      <m:oMath>
        <m:sSub>
          <m:sSubPr>
            <m:ctrlPr>
              <w:rPr>
                <w:rFonts w:ascii="Cambria Math" w:hAnsi="Times New Roman"/>
                <w:sz w:val="24"/>
                <w:szCs w:val="24"/>
              </w:rPr>
            </m:ctrlPr>
          </m:sSubPr>
          <m:e>
            <m:r>
              <m:rPr>
                <m:sty m:val="p"/>
              </m:rPr>
              <w:rPr>
                <w:rFonts w:ascii="Cambria Math" w:hAnsi="Times New Roman"/>
                <w:sz w:val="24"/>
                <w:szCs w:val="24"/>
              </w:rPr>
              <m:t>σ</m:t>
            </m:r>
          </m:e>
          <m:sub>
            <m:r>
              <m:rPr>
                <m:sty m:val="p"/>
              </m:rPr>
              <w:rPr>
                <w:rFonts w:ascii="Cambria Math" w:hAnsi="Times New Roman"/>
                <w:sz w:val="24"/>
                <w:szCs w:val="24"/>
              </w:rPr>
              <m:t>i</m:t>
            </m:r>
          </m:sub>
        </m:sSub>
        <m:rad>
          <m:radPr>
            <m:degHide m:val="1"/>
            <m:ctrlPr>
              <w:rPr>
                <w:rFonts w:ascii="Cambria Math" w:hAnsi="Times New Roman"/>
                <w:sz w:val="24"/>
                <w:szCs w:val="24"/>
              </w:rPr>
            </m:ctrlPr>
          </m:radPr>
          <m:deg/>
          <m:e>
            <m:r>
              <m:rPr>
                <m:sty m:val="p"/>
              </m:rPr>
              <w:rPr>
                <w:rFonts w:ascii="Cambria Math" w:hAnsi="Times New Roman"/>
                <w:sz w:val="24"/>
                <w:szCs w:val="24"/>
              </w:rPr>
              <m:t>k</m:t>
            </m:r>
          </m:e>
        </m:rad>
      </m:oMath>
      <w:r w:rsidR="00B9068A" w:rsidRPr="00832E80">
        <w:rPr>
          <w:rFonts w:ascii="Times New Roman" w:hAnsi="Times New Roman"/>
          <w:sz w:val="24"/>
          <w:szCs w:val="24"/>
        </w:rPr>
        <w:t>)   ,</w:t>
      </w:r>
      <w:r w:rsidR="00B9068A" w:rsidRPr="00832E80">
        <w:rPr>
          <w:rFonts w:ascii="Cambria Math" w:hAnsi="Cambria Math" w:cs="Cambria Math"/>
          <w:sz w:val="24"/>
          <w:szCs w:val="24"/>
        </w:rPr>
        <w:t xml:space="preserve"> ∀</w:t>
      </w:r>
      <w:r w:rsidR="00B9068A" w:rsidRPr="00832E80">
        <w:rPr>
          <w:rFonts w:ascii="Times New Roman" w:hAnsi="Times New Roman"/>
          <w:i/>
          <w:iCs/>
          <w:sz w:val="24"/>
          <w:szCs w:val="24"/>
        </w:rPr>
        <w:t>i=1, 2</w:t>
      </w:r>
      <w:r w:rsidR="00B9068A" w:rsidRPr="00832E80">
        <w:rPr>
          <w:rFonts w:ascii="Times New Roman" w:hAnsi="Times New Roman"/>
          <w:sz w:val="24"/>
          <w:szCs w:val="24"/>
        </w:rPr>
        <w:t xml:space="preserve"> et k : </w:t>
      </w:r>
      <w:r w:rsidR="00B9068A" w:rsidRPr="00B9068A">
        <w:rPr>
          <w:rFonts w:ascii="Times New Roman" w:hAnsi="Times New Roman"/>
          <w:sz w:val="24"/>
          <w:szCs w:val="24"/>
        </w:rPr>
        <w:t xml:space="preserve">being the number of periods, with </w:t>
      </w:r>
      <w:r w:rsidR="00B9068A" w:rsidRPr="00832E80">
        <w:rPr>
          <w:rFonts w:ascii="Times New Roman" w:hAnsi="Times New Roman"/>
          <w:sz w:val="24"/>
          <w:szCs w:val="24"/>
        </w:rPr>
        <w:t>k=2, 3, 4,…,10.</w:t>
      </w:r>
    </w:p>
    <w:p w14:paraId="3259D047" w14:textId="0056DCB6" w:rsidR="00B9068A" w:rsidRPr="00832E80" w:rsidRDefault="00B9068A" w:rsidP="00CC5FA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And </w:t>
      </w:r>
      <w:r w:rsidRPr="00832E80">
        <w:rPr>
          <w:rFonts w:ascii="Times New Roman" w:hAnsi="Times New Roman"/>
          <w:sz w:val="24"/>
          <w:szCs w:val="24"/>
        </w:rPr>
        <w:tab/>
      </w:r>
      <m:oMath>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i</m:t>
            </m:r>
          </m:sub>
        </m:sSub>
        <m:r>
          <w:rPr>
            <w:rFonts w:ascii="Cambria Math" w:hAnsi="Times New Roman"/>
            <w:sz w:val="24"/>
            <w:szCs w:val="24"/>
          </w:rPr>
          <m:t>~</m:t>
        </m:r>
      </m:oMath>
      <w:r w:rsidRPr="00832E80">
        <w:rPr>
          <w:rFonts w:ascii="Times New Roman" w:hAnsi="Times New Roman"/>
          <w:sz w:val="24"/>
          <w:szCs w:val="24"/>
        </w:rPr>
        <w:t>N (</w:t>
      </w:r>
      <m:oMath>
        <m:sSub>
          <m:sSubPr>
            <m:ctrlPr>
              <w:rPr>
                <w:rFonts w:ascii="Cambria Math" w:hAnsi="Times New Roman"/>
                <w:sz w:val="24"/>
                <w:szCs w:val="24"/>
              </w:rPr>
            </m:ctrlPr>
          </m:sSubPr>
          <m:e>
            <m:r>
              <m:rPr>
                <m:sty m:val="p"/>
              </m:rPr>
              <w:rPr>
                <w:rFonts w:ascii="Cambria Math" w:hAnsi="Times New Roman"/>
                <w:sz w:val="24"/>
                <w:szCs w:val="24"/>
              </w:rPr>
              <m:t>µ</m:t>
            </m:r>
          </m:e>
          <m:sub>
            <m:r>
              <m:rPr>
                <m:sty m:val="p"/>
              </m:rPr>
              <w:rPr>
                <w:rFonts w:ascii="Cambria Math" w:hAnsi="Times New Roman"/>
                <w:sz w:val="24"/>
                <w:szCs w:val="24"/>
              </w:rPr>
              <m:t>i</m:t>
            </m:r>
          </m:sub>
        </m:sSub>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Cambria Math" w:hAnsi="Times New Roman"/>
                <w:sz w:val="24"/>
                <w:szCs w:val="24"/>
              </w:rPr>
              <m:t>σ</m:t>
            </m:r>
          </m:e>
          <m:sub>
            <m:r>
              <m:rPr>
                <m:sty m:val="p"/>
              </m:rPr>
              <w:rPr>
                <w:rFonts w:ascii="Cambria Math" w:hAnsi="Times New Roman"/>
                <w:sz w:val="24"/>
                <w:szCs w:val="24"/>
              </w:rPr>
              <m:t>i</m:t>
            </m:r>
          </m:sub>
        </m:sSub>
      </m:oMath>
      <w:r w:rsidRPr="00832E80">
        <w:rPr>
          <w:rFonts w:ascii="Times New Roman" w:hAnsi="Times New Roman"/>
          <w:sz w:val="24"/>
          <w:szCs w:val="24"/>
        </w:rPr>
        <w:t xml:space="preserve">) </w:t>
      </w:r>
    </w:p>
    <w:p w14:paraId="3E20618B" w14:textId="77777777" w:rsidR="00224DAF" w:rsidRDefault="00224DAF" w:rsidP="00CC5FAA">
      <w:pPr>
        <w:spacing w:line="360" w:lineRule="auto"/>
        <w:jc w:val="both"/>
        <w:rPr>
          <w:rFonts w:ascii="Times New Roman" w:hAnsi="Times New Roman" w:cs="Times New Roman"/>
          <w:bCs/>
          <w:iCs/>
          <w:lang w:val="en-CA"/>
        </w:rPr>
      </w:pPr>
    </w:p>
    <w:p w14:paraId="6910187C" w14:textId="25475F51" w:rsidR="00B9068A" w:rsidRDefault="00224DAF" w:rsidP="00CC5FAA">
      <w:pPr>
        <w:spacing w:line="360" w:lineRule="auto"/>
        <w:ind w:firstLine="708"/>
        <w:jc w:val="both"/>
        <w:rPr>
          <w:rFonts w:ascii="Times New Roman" w:hAnsi="Times New Roman" w:cs="Times New Roman"/>
          <w:bCs/>
          <w:iCs/>
          <w:lang w:val="en-CA"/>
        </w:rPr>
      </w:pPr>
      <w:r w:rsidRPr="00224DAF">
        <w:rPr>
          <w:rFonts w:ascii="Times New Roman" w:hAnsi="Times New Roman" w:cs="Times New Roman"/>
          <w:bCs/>
          <w:iCs/>
          <w:lang w:val="en-CA"/>
        </w:rPr>
        <w:t>While, for the second transshipment policy “Partial-Pooling”, the objective function will be defined in the form of equation (11).</w:t>
      </w:r>
    </w:p>
    <w:p w14:paraId="4709E04F" w14:textId="77777777" w:rsidR="00E1397C" w:rsidRDefault="00E1397C" w:rsidP="00CC5FAA">
      <w:pPr>
        <w:spacing w:line="360" w:lineRule="auto"/>
        <w:ind w:firstLine="708"/>
        <w:jc w:val="both"/>
        <w:rPr>
          <w:rFonts w:ascii="Times New Roman" w:hAnsi="Times New Roman" w:cs="Times New Roman"/>
          <w:bCs/>
          <w:iCs/>
          <w:lang w:val="en-CA"/>
        </w:rPr>
      </w:pPr>
    </w:p>
    <w:p w14:paraId="3827E71C" w14:textId="77777777" w:rsidR="00E1397C" w:rsidRPr="00E12039" w:rsidRDefault="00E1397C" w:rsidP="00CC5FAA">
      <w:pPr>
        <w:tabs>
          <w:tab w:val="left" w:pos="8025"/>
        </w:tabs>
        <w:autoSpaceDE w:val="0"/>
        <w:autoSpaceDN w:val="0"/>
        <w:adjustRightInd w:val="0"/>
        <w:spacing w:after="0"/>
        <w:jc w:val="both"/>
        <w:rPr>
          <w:rFonts w:ascii="Times New Roman" w:hAnsi="Times New Roman"/>
          <w:sz w:val="24"/>
          <w:szCs w:val="24"/>
        </w:rPr>
      </w:pPr>
      <w:r w:rsidRPr="00832E80">
        <w:rPr>
          <w:rFonts w:ascii="Times New Roman" w:hAnsi="Times New Roman"/>
          <w:sz w:val="24"/>
          <w:szCs w:val="24"/>
        </w:rPr>
        <w:t>Max</w:t>
      </w:r>
      <w:r w:rsidRPr="00E12039">
        <w:rPr>
          <w:rFonts w:ascii="Times New Roman" w:hAnsi="Times New Roman"/>
        </w:rPr>
        <w:t>(E (</w:t>
      </w:r>
      <w:r w:rsidRPr="00E12039">
        <w:rPr>
          <w:rFonts w:ascii="Times New Roman" w:eastAsia="Times New Roman" w:hAnsi="Times New Roman"/>
        </w:rPr>
        <w:t>V</w:t>
      </w:r>
      <w:r w:rsidRPr="00E12039">
        <w:rPr>
          <w:rFonts w:ascii="Times New Roman" w:eastAsia="Times New Roman" w:hAnsi="Times New Roman"/>
          <w:vertAlign w:val="subscript"/>
        </w:rPr>
        <w:t>1</w:t>
      </w:r>
      <w:r w:rsidRPr="00E12039">
        <w:rPr>
          <w:rFonts w:ascii="Times New Roman" w:eastAsia="Times New Roman" w:hAnsi="Times New Roman"/>
        </w:rPr>
        <w:t>(</w:t>
      </w:r>
      <m:oMath>
        <m:sSub>
          <m:sSubPr>
            <m:ctrlPr>
              <w:rPr>
                <w:rFonts w:ascii="Cambria Math" w:hAnsi="Cambria Math" w:cs="Cambria"/>
                <w:i/>
              </w:rPr>
            </m:ctrlPr>
          </m:sSubPr>
          <m:e>
            <m:r>
              <w:rPr>
                <w:rFonts w:ascii="Cambria Math" w:hAnsi="Cambria Math" w:cs="Cambria"/>
              </w:rPr>
              <m:t>X</m:t>
            </m:r>
          </m:e>
          <m:sub>
            <m:r>
              <w:rPr>
                <w:rFonts w:ascii="Cambria Math" w:hAnsi="Cambria Math" w:cs="Cambria"/>
              </w:rPr>
              <m:t>1</m:t>
            </m:r>
          </m:sub>
        </m:sSub>
      </m:oMath>
      <w:r w:rsidRPr="00E12039">
        <w:rPr>
          <w:rFonts w:ascii="Times New Roman" w:eastAsia="Times New Roman" w:hAnsi="Times New Roman"/>
        </w:rPr>
        <w:t>+</w:t>
      </w:r>
      <m:oMath>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21</m:t>
            </m:r>
          </m:sub>
        </m:sSub>
        <m:r>
          <w:rPr>
            <w:rFonts w:ascii="Cambria Math" w:hAnsi="Cambria Math" w:cs="TimesNewRomanPSMT"/>
          </w:rPr>
          <m:t>+</m:t>
        </m:r>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211</m:t>
            </m:r>
          </m:sub>
        </m:sSub>
      </m:oMath>
      <w:r w:rsidRPr="00E12039">
        <w:rPr>
          <w:rFonts w:ascii="Times New Roman" w:eastAsia="Times New Roman" w:hAnsi="Times New Roman"/>
        </w:rPr>
        <w:t>) + V</w:t>
      </w:r>
      <w:r w:rsidRPr="00E12039">
        <w:rPr>
          <w:rFonts w:ascii="Times New Roman" w:eastAsia="Times New Roman" w:hAnsi="Times New Roman"/>
          <w:vertAlign w:val="subscript"/>
        </w:rPr>
        <w:t>2</w:t>
      </w:r>
      <w:r w:rsidRPr="00E12039">
        <w:rPr>
          <w:rFonts w:ascii="Times New Roman" w:eastAsia="Times New Roman" w:hAnsi="Times New Roman"/>
        </w:rPr>
        <w:t>(</w:t>
      </w:r>
      <m:oMath>
        <m:sSub>
          <m:sSubPr>
            <m:ctrlPr>
              <w:rPr>
                <w:rFonts w:ascii="Cambria Math" w:hAnsi="Cambria Math" w:cs="Cambria"/>
                <w:i/>
              </w:rPr>
            </m:ctrlPr>
          </m:sSubPr>
          <m:e>
            <m:r>
              <w:rPr>
                <w:rFonts w:ascii="Cambria Math" w:hAnsi="Cambria Math" w:cs="Cambria"/>
              </w:rPr>
              <m:t>X</m:t>
            </m:r>
          </m:e>
          <m:sub>
            <m:r>
              <w:rPr>
                <w:rFonts w:ascii="Cambria Math" w:hAnsi="Cambria Math" w:cs="Cambria"/>
              </w:rPr>
              <m:t>2</m:t>
            </m:r>
          </m:sub>
        </m:sSub>
      </m:oMath>
      <w:r w:rsidRPr="00E12039">
        <w:rPr>
          <w:rFonts w:ascii="Times New Roman" w:eastAsia="Times New Roman" w:hAnsi="Times New Roman"/>
        </w:rPr>
        <w:t>+</w:t>
      </w:r>
      <m:oMath>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12</m:t>
            </m:r>
          </m:sub>
        </m:sSub>
        <m:r>
          <w:rPr>
            <w:rFonts w:ascii="Cambria Math" w:hAnsi="Cambria Math" w:cs="TimesNewRomanPSMT"/>
          </w:rPr>
          <m:t>+</m:t>
        </m:r>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122</m:t>
            </m:r>
          </m:sub>
        </m:sSub>
      </m:oMath>
      <w:r w:rsidRPr="00E12039">
        <w:rPr>
          <w:rFonts w:ascii="Times New Roman" w:eastAsia="Times New Roman" w:hAnsi="Times New Roman"/>
        </w:rPr>
        <w:t>)-C (</w:t>
      </w:r>
      <m:oMath>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12</m:t>
            </m:r>
          </m:sub>
        </m:sSub>
      </m:oMath>
      <w:r w:rsidRPr="00E12039">
        <w:rPr>
          <w:rFonts w:ascii="Times New Roman" w:eastAsia="Times New Roman" w:hAnsi="Times New Roman"/>
        </w:rPr>
        <w:t xml:space="preserve"> +</w:t>
      </w:r>
      <m:oMath>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21</m:t>
            </m:r>
          </m:sub>
        </m:sSub>
        <m:r>
          <w:rPr>
            <w:rFonts w:ascii="Cambria Math" w:hAnsi="Cambria Math" w:cs="TimesNewRomanPSMT"/>
          </w:rPr>
          <m:t>+</m:t>
        </m:r>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211</m:t>
            </m:r>
          </m:sub>
        </m:sSub>
        <m:r>
          <w:rPr>
            <w:rFonts w:ascii="Cambria Math" w:hAnsi="Cambria Math" w:cs="TimesNewRomanPSMT"/>
          </w:rPr>
          <m:t>+</m:t>
        </m:r>
        <m:sSub>
          <m:sSubPr>
            <m:ctrlPr>
              <w:rPr>
                <w:rFonts w:ascii="Cambria Math" w:hAnsi="Cambria Math" w:cs="TimesNewRomanPSMT"/>
                <w:i/>
              </w:rPr>
            </m:ctrlPr>
          </m:sSubPr>
          <m:e>
            <m:r>
              <w:rPr>
                <w:rFonts w:ascii="Cambria Math" w:hAnsi="Cambria Math" w:cs="TimesNewRomanPSMT"/>
              </w:rPr>
              <m:t>X</m:t>
            </m:r>
          </m:e>
          <m:sub>
            <m:r>
              <w:rPr>
                <w:rFonts w:ascii="Cambria Math" w:hAnsi="Cambria Math" w:cs="TimesNewRomanPSMT"/>
              </w:rPr>
              <m:t>122</m:t>
            </m:r>
          </m:sub>
        </m:sSub>
      </m:oMath>
      <w:r w:rsidRPr="00E12039">
        <w:rPr>
          <w:rFonts w:ascii="Times New Roman" w:eastAsia="Times New Roman" w:hAnsi="Times New Roman"/>
        </w:rPr>
        <w:t xml:space="preserve">) – </w:t>
      </w:r>
      <w:r w:rsidRPr="00E12039">
        <w:rPr>
          <w:rFonts w:ascii="Times New Roman" w:hAnsi="Times New Roman"/>
        </w:rPr>
        <w:fldChar w:fldCharType="begin"/>
      </w:r>
      <w:r w:rsidRPr="00E12039">
        <w:rPr>
          <w:rFonts w:ascii="Times New Roman" w:hAnsi="Times New Roman"/>
        </w:rPr>
        <w:instrText xml:space="preserve"> QUOTE </w:instrText>
      </w:r>
      <w:r w:rsidR="00B53155">
        <w:rPr>
          <w:rFonts w:ascii="Times New Roman" w:hAnsi="Times New Roman"/>
          <w:position w:val="-14"/>
        </w:rPr>
        <w:pict w14:anchorId="4556D84A">
          <v:shape id="_x0000_i1027" type="#_x0000_t75" style="width:12.6pt;height:17.4pt" equationxml="&lt;">
            <v:imagedata r:id="rId9" o:title="" chromakey="white"/>
          </v:shape>
        </w:pict>
      </w:r>
      <w:r w:rsidRPr="00E12039">
        <w:rPr>
          <w:rFonts w:ascii="Times New Roman" w:hAnsi="Times New Roman"/>
        </w:rPr>
        <w:fldChar w:fldCharType="separate"/>
      </w:r>
      <w:r w:rsidR="00B53155">
        <w:rPr>
          <w:rFonts w:ascii="Times New Roman" w:hAnsi="Times New Roman"/>
          <w:position w:val="-14"/>
        </w:rPr>
        <w:pict w14:anchorId="2FB46F8B">
          <v:shape id="_x0000_i1028" type="#_x0000_t75" style="width:12.6pt;height:17.4pt" equationxml="&lt;">
            <v:imagedata r:id="rId9" o:title="" chromakey="white"/>
          </v:shape>
        </w:pict>
      </w:r>
      <w:r w:rsidRPr="00E12039">
        <w:rPr>
          <w:rFonts w:ascii="Times New Roman" w:hAnsi="Times New Roman"/>
        </w:rPr>
        <w:fldChar w:fldCharType="end"/>
      </w:r>
      <w:r w:rsidRPr="00E12039">
        <w:rPr>
          <w:rFonts w:ascii="Times New Roman" w:hAnsi="Times New Roman"/>
        </w:rPr>
        <w:t>(</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Sup>
              <m:sSubSupPr>
                <m:ctrlPr>
                  <w:rPr>
                    <w:rFonts w:ascii="Cambria Math" w:hAnsi="Cambria Math"/>
                    <w:i/>
                  </w:rPr>
                </m:ctrlPr>
              </m:sSubSupPr>
              <m:e>
                <m:r>
                  <w:rPr>
                    <w:rFonts w:ascii="Cambria Math" w:hAnsi="Cambria Math"/>
                  </w:rPr>
                  <m:t>I</m:t>
                </m:r>
              </m:e>
              <m:sub>
                <m:r>
                  <w:rPr>
                    <w:rFonts w:ascii="Cambria Math" w:hAnsi="Cambria Math"/>
                  </w:rPr>
                  <m:t>i</m:t>
                </m:r>
              </m:sub>
              <m:sup>
                <m:r>
                  <w:rPr>
                    <w:rFonts w:ascii="Cambria Math" w:hAnsi="Cambria Math"/>
                  </w:rPr>
                  <m:t>-</m:t>
                </m:r>
              </m:sup>
            </m:sSubSup>
          </m:e>
        </m:nary>
        <m:r>
          <w:rPr>
            <w:rFonts w:ascii="Cambria Math" w:hAnsi="Cambria Math"/>
          </w:rPr>
          <m:t>))</m:t>
        </m:r>
      </m:oMath>
      <w:r w:rsidRPr="00832E80">
        <w:rPr>
          <w:rFonts w:ascii="Times New Roman" w:hAnsi="Times New Roman"/>
          <w:sz w:val="24"/>
          <w:szCs w:val="24"/>
        </w:rPr>
        <w:tab/>
      </w:r>
    </w:p>
    <w:p w14:paraId="6DD9FF2D" w14:textId="423B4F2F" w:rsidR="00E1397C" w:rsidRPr="00832E80" w:rsidRDefault="00E1397C" w:rsidP="00CC5FAA">
      <w:pPr>
        <w:tabs>
          <w:tab w:val="left" w:pos="708"/>
          <w:tab w:val="left" w:pos="7125"/>
        </w:tabs>
        <w:autoSpaceDE w:val="0"/>
        <w:autoSpaceDN w:val="0"/>
        <w:adjustRightInd w:val="0"/>
        <w:spacing w:after="0"/>
        <w:ind w:firstLine="531"/>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6E2BF5BC" wp14:editId="0E3C815C">
                <wp:simplePos x="0" y="0"/>
                <wp:positionH relativeFrom="column">
                  <wp:posOffset>528320</wp:posOffset>
                </wp:positionH>
                <wp:positionV relativeFrom="paragraph">
                  <wp:posOffset>140335</wp:posOffset>
                </wp:positionV>
                <wp:extent cx="219710" cy="925830"/>
                <wp:effectExtent l="0" t="0" r="27940" b="26670"/>
                <wp:wrapNone/>
                <wp:docPr id="93" name="Accolade ouvrant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92583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367EB" id="Accolade ouvrante 71" o:spid="_x0000_s1026" type="#_x0000_t87" style="position:absolute;margin-left:41.6pt;margin-top:11.05pt;width:17.3pt;height:7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" adj="427" strokecolor="black [3200]" strokeweight=".5pt">
                <v:stroke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277F0FAE" wp14:editId="7001D011">
                <wp:simplePos x="0" y="0"/>
                <wp:positionH relativeFrom="column">
                  <wp:posOffset>2062480</wp:posOffset>
                </wp:positionH>
                <wp:positionV relativeFrom="paragraph">
                  <wp:posOffset>64135</wp:posOffset>
                </wp:positionV>
                <wp:extent cx="114300" cy="895350"/>
                <wp:effectExtent l="0" t="0" r="19050" b="19050"/>
                <wp:wrapNone/>
                <wp:docPr id="94" name="Accolade ouvrant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8953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FBA687" id="Accolade ouvrante 70" o:spid="_x0000_s1026" type="#_x0000_t87" style="position:absolute;margin-left:162.4pt;margin-top:5.05pt;width:9pt;height: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" adj="230" strokecolor="black [3200]" strokeweight=".5pt">
                <v:stroke joinstyle="miter"/>
              </v:shape>
            </w:pict>
          </mc:Fallback>
        </mc:AlternateContent>
      </w:r>
      <w:r w:rsidRPr="00832E80">
        <w:rPr>
          <w:rFonts w:ascii="Times New Roman" w:hAnsi="Times New Roman"/>
          <w:sz w:val="24"/>
          <w:szCs w:val="24"/>
        </w:rPr>
        <w:t>S/C</w:t>
      </w:r>
    </w:p>
    <w:p w14:paraId="5F1F51AA" w14:textId="3BFC9CFA" w:rsidR="00E1397C" w:rsidRPr="00B815DA" w:rsidRDefault="00E1397C" w:rsidP="00CC5FAA">
      <w:pPr>
        <w:pStyle w:val="Normal1"/>
        <w:spacing w:line="240" w:lineRule="auto"/>
        <w:ind w:firstLine="708"/>
        <w:jc w:val="both"/>
        <w:rPr>
          <w:rFonts w:ascii="Times New Roman" w:hAnsi="Times New Roman"/>
          <w:color w:val="000000" w:themeColor="text1"/>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If</w:t>
      </w:r>
      <w:r w:rsidRPr="00B815DA">
        <w:rPr>
          <w:rFonts w:ascii="Times New Roman" w:eastAsia="Times New Roman" w:hAnsi="Times New Roman" w:cs="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2T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2</m:t>
            </m:r>
          </m:sub>
        </m:sSub>
        <m:r>
          <m:rPr>
            <m:sty m:val="p"/>
          </m:rPr>
          <w:rPr>
            <w:rFonts w:ascii="Cambria Math" w:eastAsia="Times New Roman" w:hAnsi="Cambria Math"/>
            <w:color w:val="000000" w:themeColor="text1"/>
            <w:sz w:val="24"/>
            <w:szCs w:val="24"/>
          </w:rPr>
          <m:t>)</m:t>
        </m:r>
      </m:oMath>
      <w:r w:rsidRPr="00B815DA">
        <w:rPr>
          <w:rFonts w:ascii="Times New Roman" w:hAnsi="Times New Roman"/>
          <w:color w:val="000000" w:themeColor="text1"/>
          <w:sz w:val="24"/>
          <w:szCs w:val="24"/>
        </w:rPr>
        <w:t xml:space="preserve">&gt;0     </w:t>
      </w:r>
      <w:r>
        <w:rPr>
          <w:rFonts w:ascii="Times New Roman" w:hAnsi="Times New Roman"/>
          <w:color w:val="000000" w:themeColor="text1"/>
          <w:sz w:val="24"/>
          <w:szCs w:val="24"/>
        </w:rPr>
        <w:t>If</w:t>
      </w:r>
      <w:r w:rsidRPr="00B815DA">
        <w:rPr>
          <w:rFonts w:ascii="Times New Roman" w:hAnsi="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D</m:t>
            </m:r>
          </m:e>
          <m:sub>
            <m:r>
              <w:rPr>
                <w:rFonts w:ascii="Cambria Math" w:hAnsi="Cambria Math" w:cs="TimesNewRomanPSMT"/>
                <w:color w:val="000000" w:themeColor="text1"/>
                <w:sz w:val="24"/>
                <w:szCs w:val="24"/>
              </w:rPr>
              <m:t>1T</m:t>
            </m:r>
          </m:sub>
        </m:sSub>
      </m:oMath>
      <w:r w:rsidRPr="00B815DA">
        <w:rPr>
          <w:rFonts w:ascii="Times New Roman" w:hAnsi="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1T</m:t>
            </m:r>
          </m:sub>
        </m:sSub>
      </m:oMath>
      <w:r w:rsidRPr="00B815DA">
        <w:rPr>
          <w:rFonts w:ascii="Times New Roman" w:hAnsi="Times New Roman"/>
          <w:color w:val="000000" w:themeColor="text1"/>
          <w:sz w:val="24"/>
          <w:szCs w:val="24"/>
        </w:rPr>
        <w:t xml:space="preserve">) </w:t>
      </w:r>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2T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2</m:t>
            </m:r>
          </m:sub>
        </m:sSub>
        <m:r>
          <m:rPr>
            <m:sty m:val="p"/>
          </m:rPr>
          <w:rPr>
            <w:rFonts w:ascii="Cambria Math" w:eastAsia="Times New Roman" w:hAnsi="Cambria Math"/>
            <w:color w:val="000000" w:themeColor="text1"/>
            <w:sz w:val="24"/>
            <w:szCs w:val="24"/>
          </w:rPr>
          <m:t>)</m:t>
        </m:r>
      </m:oMath>
      <w:r w:rsidRPr="00B815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w:t>
      </w:r>
      <w:r w:rsidRPr="00B815DA">
        <w:rPr>
          <w:rFonts w:ascii="Times New Roman" w:hAnsi="Times New Roman" w:cs="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X</m:t>
            </m:r>
          </m:e>
          <m:sub>
            <m:r>
              <w:rPr>
                <w:rFonts w:ascii="Cambria Math" w:hAnsi="Cambria Math" w:cs="TimesNewRomanPSMT"/>
                <w:color w:val="000000" w:themeColor="text1"/>
                <w:sz w:val="24"/>
                <w:szCs w:val="24"/>
              </w:rPr>
              <m:t>21</m:t>
            </m:r>
          </m:sub>
        </m:sSub>
      </m:oMath>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D</m:t>
            </m:r>
          </m:e>
          <m:sub>
            <m:r>
              <w:rPr>
                <w:rFonts w:ascii="Cambria Math" w:hAnsi="Cambria Math" w:cs="TimesNewRomanPSMT"/>
                <w:color w:val="000000" w:themeColor="text1"/>
                <w:sz w:val="24"/>
                <w:szCs w:val="24"/>
              </w:rPr>
              <m:t>1T</m:t>
            </m:r>
          </m:sub>
        </m:sSub>
      </m:oMath>
      <w:r w:rsidRPr="00B815DA">
        <w:rPr>
          <w:rFonts w:ascii="Times New Roman" w:hAnsi="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1T</m:t>
            </m:r>
          </m:sub>
        </m:sSub>
      </m:oMath>
    </w:p>
    <w:p w14:paraId="4F8CCB63" w14:textId="620428FB" w:rsidR="00E1397C" w:rsidRPr="00B815DA" w:rsidRDefault="00E1397C" w:rsidP="00CC5FAA">
      <w:pPr>
        <w:pStyle w:val="Normal1"/>
        <w:spacing w:line="240" w:lineRule="auto"/>
        <w:ind w:firstLine="708"/>
        <w:jc w:val="both"/>
        <w:rPr>
          <w:rFonts w:ascii="Times New Roman" w:eastAsia="Times New Roman" w:hAnsi="Times New Roman" w:cs="Times New Roman"/>
          <w:color w:val="000000" w:themeColor="text1"/>
          <w:sz w:val="24"/>
          <w:szCs w:val="24"/>
        </w:rPr>
      </w:pPr>
      <w:r w:rsidRPr="00B815DA">
        <w:rPr>
          <w:rFonts w:ascii="Times New Roman" w:hAnsi="Times New Roman"/>
          <w:color w:val="000000" w:themeColor="text1"/>
          <w:sz w:val="24"/>
          <w:szCs w:val="24"/>
        </w:rPr>
        <w:t xml:space="preserve">                  </w:t>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t xml:space="preserve"> </w:t>
      </w:r>
      <w:r>
        <w:rPr>
          <w:rFonts w:ascii="Times New Roman" w:hAnsi="Times New Roman"/>
          <w:color w:val="000000" w:themeColor="text1"/>
          <w:sz w:val="24"/>
          <w:szCs w:val="24"/>
        </w:rPr>
        <w:t>Else</w:t>
      </w:r>
      <w:r w:rsidRPr="00B815DA">
        <w:rPr>
          <w:rFonts w:ascii="Times New Roman" w:hAnsi="Times New Roman"/>
          <w:color w:val="000000" w:themeColor="text1"/>
          <w:sz w:val="24"/>
          <w:szCs w:val="24"/>
        </w:rPr>
        <w:t xml:space="preserve">  </w:t>
      </w:r>
      <w:r w:rsidRPr="00B815DA">
        <w:rPr>
          <w:rFonts w:ascii="Times New Roman" w:hAnsi="Times New Roman"/>
          <w:color w:val="000000" w:themeColor="text1"/>
          <w:sz w:val="24"/>
          <w:szCs w:val="24"/>
        </w:rPr>
        <w:tab/>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X</m:t>
            </m:r>
          </m:e>
          <m:sub>
            <m:r>
              <w:rPr>
                <w:rFonts w:ascii="Cambria Math" w:hAnsi="Cambria Math" w:cs="TimesNewRomanPSMT"/>
                <w:color w:val="000000" w:themeColor="text1"/>
                <w:sz w:val="24"/>
                <w:szCs w:val="24"/>
              </w:rPr>
              <m:t>211</m:t>
            </m:r>
          </m:sub>
        </m:sSub>
      </m:oMath>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2T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2</m:t>
            </m:r>
          </m:sub>
        </m:sSub>
        <m:r>
          <m:rPr>
            <m:sty m:val="p"/>
          </m:rPr>
          <w:rPr>
            <w:rFonts w:ascii="Cambria Math" w:eastAsia="Times New Roman" w:hAnsi="Cambria Math"/>
            <w:color w:val="000000" w:themeColor="text1"/>
            <w:sz w:val="24"/>
            <w:szCs w:val="24"/>
          </w:rPr>
          <m:t>)</m:t>
        </m:r>
      </m:oMath>
    </w:p>
    <w:p w14:paraId="67636CA1" w14:textId="77777777" w:rsidR="00E1397C" w:rsidRPr="00B815DA" w:rsidRDefault="00E1397C" w:rsidP="00CC5FAA">
      <w:pPr>
        <w:spacing w:line="240" w:lineRule="auto"/>
        <w:ind w:left="708" w:firstLine="708"/>
        <w:jc w:val="both"/>
        <w:rPr>
          <w:rFonts w:ascii="Times New Roman" w:hAnsi="Times New Roman"/>
          <w:color w:val="000000" w:themeColor="text1"/>
          <w:sz w:val="24"/>
          <w:szCs w:val="24"/>
        </w:rPr>
      </w:pPr>
    </w:p>
    <w:p w14:paraId="6C4B4A41" w14:textId="77777777" w:rsidR="00E1397C" w:rsidRPr="00B815DA" w:rsidRDefault="00E1397C" w:rsidP="00CC5FAA">
      <w:pPr>
        <w:spacing w:line="240" w:lineRule="auto"/>
        <w:ind w:left="708" w:firstLine="708"/>
        <w:jc w:val="both"/>
        <w:rPr>
          <w:rFonts w:ascii="Times New Roman" w:hAnsi="Times New Roman"/>
          <w:color w:val="000000" w:themeColor="text1"/>
          <w:sz w:val="24"/>
          <w:szCs w:val="24"/>
        </w:rPr>
      </w:pPr>
    </w:p>
    <w:p w14:paraId="1F6CA3CA" w14:textId="7ED7B39E" w:rsidR="00E1397C" w:rsidRPr="00B815DA" w:rsidRDefault="00E1397C" w:rsidP="00CC5FAA">
      <w:pPr>
        <w:spacing w:line="240" w:lineRule="auto"/>
        <w:ind w:left="708" w:firstLine="708"/>
        <w:jc w:val="both"/>
        <w:rPr>
          <w:rFonts w:ascii="Times New Roman" w:hAnsi="Times New Roman"/>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81792" behindDoc="0" locked="0" layoutInCell="1" allowOverlap="1" wp14:anchorId="50894CB8" wp14:editId="23AA9A33">
                <wp:simplePos x="0" y="0"/>
                <wp:positionH relativeFrom="column">
                  <wp:posOffset>480695</wp:posOffset>
                </wp:positionH>
                <wp:positionV relativeFrom="paragraph">
                  <wp:posOffset>92710</wp:posOffset>
                </wp:positionV>
                <wp:extent cx="161925" cy="1371600"/>
                <wp:effectExtent l="0" t="0" r="28575" b="19050"/>
                <wp:wrapNone/>
                <wp:docPr id="95" name="Accolade ouvrant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716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F7CE0" id="Accolade ouvrante 68" o:spid="_x0000_s1026" type="#_x0000_t87" style="position:absolute;margin-left:37.85pt;margin-top:7.3pt;width:12.75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" adj="212" strokecolor="black [3200]" strokeweight=".5pt">
                <v:stroke joinstyle="miter"/>
              </v:shape>
            </w:pict>
          </mc:Fallback>
        </mc:AlternateContent>
      </w:r>
      <w:r>
        <w:rPr>
          <w:rFonts w:ascii="Times New Roman" w:hAnsi="Times New Roman"/>
          <w:noProof/>
          <w:color w:val="000000" w:themeColor="text1"/>
          <w:sz w:val="24"/>
          <w:szCs w:val="24"/>
        </w:rPr>
        <mc:AlternateContent>
          <mc:Choice Requires="wps">
            <w:drawing>
              <wp:anchor distT="0" distB="0" distL="114300" distR="114300" simplePos="0" relativeHeight="251682816" behindDoc="0" locked="0" layoutInCell="1" allowOverlap="1" wp14:anchorId="3E5105C3" wp14:editId="5DF8DF80">
                <wp:simplePos x="0" y="0"/>
                <wp:positionH relativeFrom="column">
                  <wp:posOffset>2100580</wp:posOffset>
                </wp:positionH>
                <wp:positionV relativeFrom="paragraph">
                  <wp:posOffset>233680</wp:posOffset>
                </wp:positionV>
                <wp:extent cx="114300" cy="895350"/>
                <wp:effectExtent l="0" t="0" r="19050" b="19050"/>
                <wp:wrapNone/>
                <wp:docPr id="96" name="Accolade ouvrant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8953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E5713D" id="Accolade ouvrante 67" o:spid="_x0000_s1026" type="#_x0000_t87" style="position:absolute;margin-left:165.4pt;margin-top:18.4pt;width:9pt;height: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" adj="230" strokecolor="black [3200]" strokeweight=".5pt">
                <v:stroke joinstyle="miter"/>
              </v:shape>
            </w:pict>
          </mc:Fallback>
        </mc:AlternateContent>
      </w:r>
      <w:r>
        <w:rPr>
          <w:rFonts w:ascii="Times New Roman" w:hAnsi="Times New Roman"/>
          <w:color w:val="000000" w:themeColor="text1"/>
          <w:sz w:val="24"/>
          <w:szCs w:val="24"/>
        </w:rPr>
        <w:t>And</w:t>
      </w:r>
    </w:p>
    <w:p w14:paraId="25D43FBF" w14:textId="53B5EAC3" w:rsidR="00E1397C" w:rsidRPr="00B815DA" w:rsidRDefault="00E1397C" w:rsidP="00CC5FAA">
      <w:pPr>
        <w:pStyle w:val="Normal1"/>
        <w:spacing w:line="240" w:lineRule="auto"/>
        <w:ind w:firstLine="708"/>
        <w:jc w:val="both"/>
        <w:rPr>
          <w:rFonts w:ascii="Times New Roman" w:hAnsi="Times New Roman"/>
          <w:color w:val="000000" w:themeColor="text1"/>
          <w:sz w:val="24"/>
          <w:szCs w:val="24"/>
        </w:rPr>
      </w:pPr>
      <w:r w:rsidRPr="00B815D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If</w:t>
      </w:r>
      <w:r w:rsidRPr="00B815DA">
        <w:rPr>
          <w:rFonts w:ascii="Times New Roman" w:eastAsia="Times New Roman" w:hAnsi="Times New Roman" w:cs="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1T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1</m:t>
            </m:r>
          </m:sub>
        </m:sSub>
        <m:r>
          <m:rPr>
            <m:sty m:val="p"/>
          </m:rPr>
          <w:rPr>
            <w:rFonts w:ascii="Cambria Math" w:eastAsia="Times New Roman" w:hAnsi="Cambria Math"/>
            <w:color w:val="000000" w:themeColor="text1"/>
            <w:sz w:val="24"/>
            <w:szCs w:val="24"/>
          </w:rPr>
          <m:t>)</m:t>
        </m:r>
      </m:oMath>
      <w:r w:rsidRPr="00B815DA">
        <w:rPr>
          <w:rFonts w:ascii="Times New Roman" w:hAnsi="Times New Roman"/>
          <w:color w:val="000000" w:themeColor="text1"/>
          <w:sz w:val="24"/>
          <w:szCs w:val="24"/>
        </w:rPr>
        <w:t xml:space="preserve">&gt;0     </w:t>
      </w:r>
      <w:r>
        <w:rPr>
          <w:rFonts w:ascii="Times New Roman" w:hAnsi="Times New Roman"/>
          <w:color w:val="000000" w:themeColor="text1"/>
          <w:sz w:val="24"/>
          <w:szCs w:val="24"/>
        </w:rPr>
        <w:t xml:space="preserve">If </w:t>
      </w:r>
      <w:r w:rsidRPr="00B815DA">
        <w:rPr>
          <w:rFonts w:ascii="Times New Roman" w:hAnsi="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D</m:t>
            </m:r>
          </m:e>
          <m:sub>
            <m:r>
              <w:rPr>
                <w:rFonts w:ascii="Cambria Math" w:hAnsi="Cambria Math" w:cs="TimesNewRomanPSMT"/>
                <w:color w:val="000000" w:themeColor="text1"/>
                <w:sz w:val="24"/>
                <w:szCs w:val="24"/>
              </w:rPr>
              <m:t>2T</m:t>
            </m:r>
          </m:sub>
        </m:sSub>
      </m:oMath>
      <w:r w:rsidRPr="00B815DA">
        <w:rPr>
          <w:rFonts w:ascii="Times New Roman" w:hAnsi="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2T</m:t>
            </m:r>
          </m:sub>
        </m:sSub>
      </m:oMath>
      <w:r w:rsidRPr="00B815DA">
        <w:rPr>
          <w:rFonts w:ascii="Times New Roman" w:hAnsi="Times New Roman"/>
          <w:color w:val="000000" w:themeColor="text1"/>
          <w:sz w:val="24"/>
          <w:szCs w:val="24"/>
        </w:rPr>
        <w:t xml:space="preserve">) </w:t>
      </w:r>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1T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1</m:t>
            </m:r>
          </m:sub>
        </m:sSub>
        <m:r>
          <m:rPr>
            <m:sty m:val="p"/>
          </m:rPr>
          <w:rPr>
            <w:rFonts w:ascii="Cambria Math" w:eastAsia="Times New Roman" w:hAnsi="Cambria Math"/>
            <w:color w:val="000000" w:themeColor="text1"/>
            <w:sz w:val="24"/>
            <w:szCs w:val="24"/>
          </w:rPr>
          <m:t>)</m:t>
        </m:r>
      </m:oMath>
      <w:r w:rsidRPr="00B815DA">
        <w:rPr>
          <w:rFonts w:ascii="Times New Roman" w:hAnsi="Times New Roman" w:cs="Times New Roman"/>
          <w:color w:val="000000" w:themeColor="text1"/>
          <w:sz w:val="24"/>
          <w:szCs w:val="24"/>
        </w:rPr>
        <w:t xml:space="preserve"> Alors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X</m:t>
            </m:r>
          </m:e>
          <m:sub>
            <m:r>
              <w:rPr>
                <w:rFonts w:ascii="Cambria Math" w:hAnsi="Cambria Math" w:cs="TimesNewRomanPSMT"/>
                <w:color w:val="000000" w:themeColor="text1"/>
                <w:sz w:val="24"/>
                <w:szCs w:val="24"/>
              </w:rPr>
              <m:t>12</m:t>
            </m:r>
          </m:sub>
        </m:sSub>
      </m:oMath>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D</m:t>
            </m:r>
          </m:e>
          <m:sub>
            <m:r>
              <w:rPr>
                <w:rFonts w:ascii="Cambria Math" w:hAnsi="Cambria Math" w:cs="TimesNewRomanPSMT"/>
                <w:color w:val="000000" w:themeColor="text1"/>
                <w:sz w:val="24"/>
                <w:szCs w:val="24"/>
              </w:rPr>
              <m:t>2T</m:t>
            </m:r>
          </m:sub>
        </m:sSub>
      </m:oMath>
      <w:r w:rsidRPr="00B815DA">
        <w:rPr>
          <w:rFonts w:ascii="Times New Roman" w:hAnsi="Times New Roman"/>
          <w:color w:val="000000" w:themeColor="text1"/>
          <w:sz w:val="24"/>
          <w:szCs w:val="24"/>
        </w:rPr>
        <w:t xml:space="preserve"> -</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2T</m:t>
            </m:r>
          </m:sub>
        </m:sSub>
      </m:oMath>
    </w:p>
    <w:p w14:paraId="5A9E412D" w14:textId="07FC64FC" w:rsidR="00E1397C" w:rsidRPr="00B815DA" w:rsidRDefault="00E1397C" w:rsidP="00CC5FAA">
      <w:pPr>
        <w:pStyle w:val="Normal1"/>
        <w:spacing w:line="240" w:lineRule="auto"/>
        <w:ind w:firstLine="708"/>
        <w:jc w:val="both"/>
        <w:rPr>
          <w:rFonts w:ascii="Times New Roman" w:eastAsia="Times New Roman" w:hAnsi="Times New Roman" w:cs="Times New Roman"/>
          <w:color w:val="000000" w:themeColor="text1"/>
          <w:sz w:val="24"/>
          <w:szCs w:val="24"/>
        </w:rPr>
      </w:pPr>
      <w:r w:rsidRPr="00B815DA">
        <w:rPr>
          <w:rFonts w:ascii="Times New Roman" w:hAnsi="Times New Roman"/>
          <w:color w:val="000000" w:themeColor="text1"/>
          <w:sz w:val="24"/>
          <w:szCs w:val="24"/>
        </w:rPr>
        <w:t xml:space="preserve">                </w:t>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r>
      <w:r w:rsidRPr="00B815DA">
        <w:rPr>
          <w:rFonts w:ascii="Times New Roman" w:hAnsi="Times New Roman"/>
          <w:color w:val="000000" w:themeColor="text1"/>
          <w:sz w:val="24"/>
          <w:szCs w:val="24"/>
        </w:rPr>
        <w:tab/>
      </w:r>
      <w:r>
        <w:rPr>
          <w:rFonts w:ascii="Times New Roman" w:hAnsi="Times New Roman"/>
          <w:color w:val="000000" w:themeColor="text1"/>
          <w:sz w:val="24"/>
          <w:szCs w:val="24"/>
        </w:rPr>
        <w:t>Else</w:t>
      </w:r>
      <w:r w:rsidRPr="00B815DA">
        <w:rPr>
          <w:rFonts w:ascii="Times New Roman" w:hAnsi="Times New Roman"/>
          <w:color w:val="000000" w:themeColor="text1"/>
          <w:sz w:val="24"/>
          <w:szCs w:val="24"/>
        </w:rPr>
        <w:t xml:space="preserve">  </w:t>
      </w:r>
      <w:r w:rsidRPr="00B815DA">
        <w:rPr>
          <w:rFonts w:ascii="Times New Roman" w:hAnsi="Times New Roman"/>
          <w:color w:val="000000" w:themeColor="text1"/>
          <w:sz w:val="24"/>
          <w:szCs w:val="24"/>
        </w:rPr>
        <w:tab/>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X</m:t>
            </m:r>
          </m:e>
          <m:sub>
            <m:r>
              <w:rPr>
                <w:rFonts w:ascii="Cambria Math" w:hAnsi="Cambria Math" w:cs="TimesNewRomanPSMT"/>
                <w:color w:val="000000" w:themeColor="text1"/>
                <w:sz w:val="24"/>
                <w:szCs w:val="24"/>
              </w:rPr>
              <m:t>122</m:t>
            </m:r>
          </m:sub>
        </m:sSub>
      </m:oMath>
      <w:r w:rsidRPr="00B815DA">
        <w:rPr>
          <w:rFonts w:ascii="Times New Roman" w:hAnsi="Times New Roman" w:cs="Times New Roman"/>
          <w:color w:val="000000" w:themeColor="text1"/>
          <w:sz w:val="24"/>
          <w:szCs w:val="24"/>
        </w:rPr>
        <w:t>=</w:t>
      </w:r>
      <m:oMath>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(PS</m:t>
            </m:r>
          </m:e>
          <m:sub>
            <m:r>
              <w:rPr>
                <w:rFonts w:ascii="Cambria Math" w:hAnsi="Cambria Math" w:cs="TimesNewRomanPSMT"/>
                <w:color w:val="000000" w:themeColor="text1"/>
                <w:sz w:val="24"/>
                <w:szCs w:val="24"/>
              </w:rPr>
              <m:t>1T</m:t>
            </m:r>
          </m:sub>
        </m:sSub>
        <m:r>
          <m:rPr>
            <m:sty m:val="p"/>
          </m:rPr>
          <w:rPr>
            <w:rFonts w:ascii="Cambria Math" w:eastAsia="Times New Roman" w:hAnsi="Cambria Math"/>
            <w:color w:val="000000" w:themeColor="text1"/>
            <w:sz w:val="24"/>
            <w:szCs w:val="24"/>
          </w:rPr>
          <m:t xml:space="preserve">- </m:t>
        </m:r>
        <m:sSub>
          <m:sSubPr>
            <m:ctrlPr>
              <w:rPr>
                <w:rFonts w:ascii="Cambria Math" w:hAnsi="Cambria Math" w:cs="TimesNewRomanPSMT"/>
                <w:i/>
                <w:color w:val="000000" w:themeColor="text1"/>
                <w:sz w:val="24"/>
                <w:szCs w:val="24"/>
              </w:rPr>
            </m:ctrlPr>
          </m:sSubPr>
          <m:e>
            <m:r>
              <w:rPr>
                <w:rFonts w:ascii="Cambria Math" w:hAnsi="Cambria Math" w:cs="TimesNewRomanPSMT"/>
                <w:color w:val="000000" w:themeColor="text1"/>
                <w:sz w:val="24"/>
                <w:szCs w:val="24"/>
              </w:rPr>
              <m:t>Seuil</m:t>
            </m:r>
          </m:e>
          <m:sub>
            <m:r>
              <w:rPr>
                <w:rFonts w:ascii="Cambria Math" w:hAnsi="Cambria Math" w:cs="TimesNewRomanPSMT"/>
                <w:color w:val="000000" w:themeColor="text1"/>
                <w:sz w:val="24"/>
                <w:szCs w:val="24"/>
              </w:rPr>
              <m:t>1</m:t>
            </m:r>
          </m:sub>
        </m:sSub>
        <m:r>
          <m:rPr>
            <m:sty m:val="p"/>
          </m:rPr>
          <w:rPr>
            <w:rFonts w:ascii="Cambria Math" w:eastAsia="Times New Roman" w:hAnsi="Cambria Math"/>
            <w:color w:val="000000" w:themeColor="text1"/>
            <w:sz w:val="24"/>
            <w:szCs w:val="24"/>
          </w:rPr>
          <m:t>)</m:t>
        </m:r>
      </m:oMath>
    </w:p>
    <w:p w14:paraId="04373D6F" w14:textId="597F7A5C" w:rsidR="00E1397C" w:rsidRPr="00B815DA" w:rsidRDefault="00E1397C" w:rsidP="00CC5FAA">
      <w:pPr>
        <w:spacing w:line="240" w:lineRule="auto"/>
        <w:jc w:val="both"/>
        <w:rPr>
          <w:rFonts w:ascii="Times New Roman" w:hAnsi="Times New Roman"/>
          <w:color w:val="000000" w:themeColor="text1"/>
          <w:sz w:val="24"/>
          <w:szCs w:val="24"/>
        </w:rPr>
      </w:pPr>
      <w:r w:rsidRPr="00B815DA">
        <w:rPr>
          <w:rFonts w:ascii="Times New Roman" w:hAnsi="Times New Roman"/>
          <w:color w:val="000000" w:themeColor="text1"/>
          <w:sz w:val="24"/>
          <w:szCs w:val="24"/>
        </w:rPr>
        <w:lastRenderedPageBreak/>
        <w:tab/>
        <w:t xml:space="preserve">    </w:t>
      </w:r>
      <w:r>
        <w:rPr>
          <w:rFonts w:ascii="Times New Roman" w:hAnsi="Times New Roman"/>
          <w:color w:val="000000" w:themeColor="text1"/>
          <w:sz w:val="24"/>
          <w:szCs w:val="24"/>
        </w:rPr>
        <w:t xml:space="preserve">Else </w:t>
      </w:r>
      <w:r w:rsidRPr="00B815DA">
        <w:rPr>
          <w:rFonts w:ascii="Times New Roman" w:hAnsi="Times New Roman"/>
          <w:color w:val="000000" w:themeColor="text1"/>
          <w:sz w:val="24"/>
          <w:szCs w:val="24"/>
        </w:rPr>
        <w:t xml:space="preserve"> </w:t>
      </w:r>
      <w:r w:rsidRPr="00E1397C">
        <w:rPr>
          <w:rFonts w:ascii="Times New Roman" w:hAnsi="Times New Roman"/>
          <w:color w:val="000000" w:themeColor="text1"/>
          <w:sz w:val="24"/>
          <w:szCs w:val="24"/>
        </w:rPr>
        <w:t>lost order</w:t>
      </w:r>
    </w:p>
    <w:p w14:paraId="563C75E2" w14:textId="77777777" w:rsidR="00E1397C" w:rsidRDefault="00E1397C" w:rsidP="00CC5FAA">
      <w:pPr>
        <w:spacing w:line="240" w:lineRule="auto"/>
        <w:ind w:left="708" w:firstLine="708"/>
        <w:jc w:val="both"/>
        <w:rPr>
          <w:rFonts w:ascii="Times New Roman" w:hAnsi="Times New Roman"/>
          <w:sz w:val="24"/>
          <w:szCs w:val="24"/>
        </w:rPr>
      </w:pPr>
    </w:p>
    <w:p w14:paraId="68833F88" w14:textId="77777777" w:rsidR="00E1397C" w:rsidRDefault="00E1397C" w:rsidP="00CC5FAA">
      <w:pPr>
        <w:spacing w:line="240" w:lineRule="auto"/>
        <w:ind w:left="708" w:firstLine="708"/>
        <w:jc w:val="both"/>
        <w:rPr>
          <w:rFonts w:ascii="Times New Roman" w:hAnsi="Times New Roman"/>
          <w:sz w:val="24"/>
          <w:szCs w:val="24"/>
        </w:rPr>
      </w:pPr>
    </w:p>
    <w:p w14:paraId="24CABAC4" w14:textId="77777777" w:rsidR="00E1397C" w:rsidRDefault="00E1397C" w:rsidP="00CC5FAA">
      <w:pPr>
        <w:spacing w:line="240" w:lineRule="auto"/>
        <w:ind w:left="708" w:firstLine="708"/>
        <w:jc w:val="both"/>
        <w:rPr>
          <w:rFonts w:ascii="Times New Roman" w:hAnsi="Times New Roman"/>
          <w:sz w:val="24"/>
          <w:szCs w:val="24"/>
        </w:rPr>
      </w:pPr>
      <w:r w:rsidRPr="00E1397C">
        <w:rPr>
          <w:rFonts w:ascii="Times New Roman" w:hAnsi="Times New Roman"/>
          <w:sz w:val="24"/>
          <w:szCs w:val="24"/>
        </w:rPr>
        <w:t>With Threshold = next demand; twice the demand and 30% Replenishment level.</w:t>
      </w:r>
    </w:p>
    <w:p w14:paraId="5EE99579" w14:textId="233C9F19" w:rsidR="00E1397C" w:rsidRPr="00832E80" w:rsidRDefault="00E1397C" w:rsidP="00CC5FAA">
      <w:pPr>
        <w:spacing w:line="240" w:lineRule="auto"/>
        <w:ind w:left="708" w:firstLine="708"/>
        <w:jc w:val="both"/>
        <w:rPr>
          <w:rFonts w:ascii="Times New Roman" w:hAnsi="Times New Roman"/>
          <w:sz w:val="24"/>
          <w:szCs w:val="24"/>
        </w:rPr>
      </w:pPr>
      <w:r>
        <w:rPr>
          <w:rFonts w:ascii="Times New Roman" w:hAnsi="Times New Roman"/>
          <w:sz w:val="24"/>
          <w:szCs w:val="24"/>
        </w:rPr>
        <w:t>With</w:t>
      </w:r>
      <w:r w:rsidRPr="00832E80">
        <w:rPr>
          <w:rFonts w:ascii="Times New Roman" w:hAnsi="Times New Roman"/>
          <w:sz w:val="24"/>
          <w:szCs w:val="24"/>
        </w:rPr>
        <w:t xml:space="preserve">   R= kT et k=2, 3, 4,…,10.</w:t>
      </w:r>
    </w:p>
    <w:p w14:paraId="42183227" w14:textId="77777777" w:rsidR="00E1397C" w:rsidRPr="00832E80" w:rsidRDefault="00E1397C" w:rsidP="00CC5FAA">
      <w:pPr>
        <w:spacing w:line="240" w:lineRule="auto"/>
        <w:ind w:left="708" w:firstLine="708"/>
        <w:jc w:val="both"/>
        <w:rPr>
          <w:rFonts w:ascii="Times New Roman" w:eastAsia="Times New Roman" w:hAnsi="Times New Roman"/>
          <w:sz w:val="24"/>
          <w:szCs w:val="24"/>
        </w:rPr>
      </w:pPr>
    </w:p>
    <w:p w14:paraId="3548CAED" w14:textId="20E72F6D" w:rsidR="00E1397C" w:rsidRPr="00832E80" w:rsidRDefault="00000000" w:rsidP="00CC5FAA">
      <w:pPr>
        <w:autoSpaceDE w:val="0"/>
        <w:autoSpaceDN w:val="0"/>
        <w:adjustRightInd w:val="0"/>
        <w:spacing w:after="0" w:line="240" w:lineRule="auto"/>
        <w:jc w:val="both"/>
        <w:rPr>
          <w:rFonts w:ascii="Times New Roman" w:hAnsi="Times New Roman"/>
          <w:sz w:val="24"/>
          <w:szCs w:val="24"/>
        </w:rPr>
      </w:pPr>
      <m:oMath>
        <m:sSub>
          <m:sSubPr>
            <m:ctrlPr>
              <w:rPr>
                <w:rFonts w:ascii="Cambria Math" w:hAnsi="Times New Roman"/>
                <w:sz w:val="24"/>
                <w:szCs w:val="24"/>
              </w:rPr>
            </m:ctrlPr>
          </m:sSubPr>
          <m:e>
            <m:r>
              <m:rPr>
                <m:sty m:val="p"/>
              </m:rPr>
              <w:rPr>
                <w:rFonts w:ascii="Cambria Math" w:hAnsi="Times New Roman"/>
                <w:sz w:val="24"/>
                <w:szCs w:val="24"/>
              </w:rPr>
              <m:t xml:space="preserve">                            S</m:t>
            </m:r>
          </m:e>
          <m:sub>
            <m:r>
              <m:rPr>
                <m:sty m:val="p"/>
              </m:rPr>
              <w:rPr>
                <w:rFonts w:ascii="Cambria Math" w:hAnsi="Times New Roman"/>
                <w:sz w:val="24"/>
                <w:szCs w:val="24"/>
              </w:rPr>
              <m:t>i</m:t>
            </m:r>
          </m:sub>
        </m:sSub>
        <m:r>
          <m:rPr>
            <m:sty m:val="p"/>
          </m:rPr>
          <w:rPr>
            <w:rFonts w:ascii="Cambria Math" w:hAnsi="Times New Roman"/>
            <w:sz w:val="24"/>
            <w:szCs w:val="24"/>
          </w:rPr>
          <m:t>≥</m:t>
        </m:r>
        <m:r>
          <m:rPr>
            <m:sty m:val="p"/>
          </m:rPr>
          <w:rPr>
            <w:rFonts w:ascii="Cambria Math" w:hAnsi="Times New Roman"/>
            <w:sz w:val="24"/>
            <w:szCs w:val="24"/>
          </w:rPr>
          <m:t xml:space="preserve">1     </m:t>
        </m:r>
      </m:oMath>
      <w:r w:rsidR="00E1397C" w:rsidRPr="00E1397C">
        <w:rPr>
          <w:rFonts w:ascii="Times New Roman" w:hAnsi="Times New Roman"/>
          <w:sz w:val="24"/>
          <w:szCs w:val="24"/>
        </w:rPr>
        <w:t>Strictly positive integer</w:t>
      </w:r>
      <w:r w:rsidR="00E1397C" w:rsidRPr="00832E80">
        <w:rPr>
          <w:rFonts w:ascii="Times New Roman" w:hAnsi="Times New Roman"/>
          <w:sz w:val="24"/>
          <w:szCs w:val="24"/>
        </w:rPr>
        <w:t xml:space="preserve">, </w:t>
      </w:r>
      <w:r w:rsidR="00E1397C" w:rsidRPr="00832E80">
        <w:rPr>
          <w:rFonts w:ascii="Cambria Math" w:hAnsi="Cambria Math" w:cs="Cambria Math"/>
          <w:sz w:val="24"/>
          <w:szCs w:val="24"/>
        </w:rPr>
        <w:t>∀</w:t>
      </w:r>
      <w:r w:rsidR="00E1397C" w:rsidRPr="00832E80">
        <w:rPr>
          <w:rFonts w:ascii="Times New Roman" w:hAnsi="Times New Roman"/>
          <w:sz w:val="24"/>
          <w:szCs w:val="24"/>
        </w:rPr>
        <w:t xml:space="preserve">  i=1, 2</w:t>
      </w:r>
    </w:p>
    <w:p w14:paraId="449DA7E2" w14:textId="77777777" w:rsidR="00E1397C" w:rsidRPr="00832E80" w:rsidRDefault="00E1397C" w:rsidP="00CC5FAA">
      <w:pPr>
        <w:autoSpaceDE w:val="0"/>
        <w:autoSpaceDN w:val="0"/>
        <w:adjustRightInd w:val="0"/>
        <w:spacing w:after="0" w:line="240" w:lineRule="auto"/>
        <w:jc w:val="both"/>
        <w:rPr>
          <w:rFonts w:ascii="Times New Roman" w:hAnsi="Times New Roman"/>
          <w:sz w:val="24"/>
          <w:szCs w:val="24"/>
        </w:rPr>
      </w:pPr>
    </w:p>
    <w:p w14:paraId="6F3E755F" w14:textId="7BC69584" w:rsidR="00E1397C" w:rsidRPr="00832E80" w:rsidRDefault="00E1397C" w:rsidP="00CC5FAA">
      <w:pPr>
        <w:autoSpaceDE w:val="0"/>
        <w:autoSpaceDN w:val="0"/>
        <w:adjustRightInd w:val="0"/>
        <w:spacing w:after="0"/>
        <w:jc w:val="both"/>
        <w:rPr>
          <w:rFonts w:ascii="Times New Roman" w:hAnsi="Times New Roman"/>
          <w:sz w:val="24"/>
          <w:szCs w:val="24"/>
        </w:rPr>
      </w:pPr>
      <w:r>
        <w:rPr>
          <w:rFonts w:ascii="Times New Roman" w:hAnsi="Times New Roman"/>
          <w:sz w:val="24"/>
          <w:szCs w:val="24"/>
        </w:rPr>
        <w:t>With</w:t>
      </w:r>
      <w:r w:rsidRPr="00832E80">
        <w:rPr>
          <w:rFonts w:ascii="Times New Roman" w:hAnsi="Times New Roman"/>
          <w:sz w:val="24"/>
          <w:szCs w:val="24"/>
        </w:rPr>
        <w:tab/>
      </w:r>
    </w:p>
    <w:p w14:paraId="4A29A968" w14:textId="080767E7" w:rsidR="00E1397C" w:rsidRPr="00832E80" w:rsidRDefault="00000000" w:rsidP="00CC5FAA">
      <w:pPr>
        <w:autoSpaceDE w:val="0"/>
        <w:autoSpaceDN w:val="0"/>
        <w:adjustRightInd w:val="0"/>
        <w:spacing w:after="0" w:line="36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oMath>
      <w:r w:rsidR="00E1397C" w:rsidRPr="00832E80">
        <w:rPr>
          <w:rFonts w:ascii="Times New Roman" w:hAnsi="Times New Roman"/>
          <w:sz w:val="24"/>
          <w:szCs w:val="24"/>
        </w:rPr>
        <w:t xml:space="preserve"> = (</w:t>
      </w:r>
      <m:oMath>
        <m:sSub>
          <m:sSubPr>
            <m:ctrlPr>
              <w:rPr>
                <w:rFonts w:ascii="Cambria Math" w:hAnsi="Times New Roman"/>
                <w:sz w:val="24"/>
                <w:szCs w:val="24"/>
              </w:rPr>
            </m:ctrlPr>
          </m:sSubPr>
          <m:e>
            <m:r>
              <m:rPr>
                <m:sty m:val="p"/>
              </m:rPr>
              <w:rPr>
                <w:rFonts w:ascii="Cambria Math" w:hAnsi="Times New Roman"/>
                <w:sz w:val="24"/>
                <w:szCs w:val="24"/>
              </w:rPr>
              <m:t>µ</m:t>
            </m:r>
          </m:e>
          <m:sub>
            <m:r>
              <m:rPr>
                <m:sty m:val="p"/>
              </m:rPr>
              <w:rPr>
                <w:rFonts w:ascii="Cambria Math" w:hAnsi="Times New Roman"/>
                <w:sz w:val="24"/>
                <w:szCs w:val="24"/>
              </w:rPr>
              <m:t>i</m:t>
            </m:r>
          </m:sub>
        </m:sSub>
      </m:oMath>
      <w:r w:rsidR="00E1397C" w:rsidRPr="00832E80">
        <w:rPr>
          <w:rFonts w:ascii="Times New Roman" w:hAnsi="Times New Roman"/>
          <w:sz w:val="24"/>
          <w:szCs w:val="24"/>
        </w:rPr>
        <w:t>*k+</w:t>
      </w:r>
      <m:oMath>
        <m:sSub>
          <m:sSubPr>
            <m:ctrlPr>
              <w:rPr>
                <w:rFonts w:ascii="Cambria Math" w:hAnsi="Times New Roman"/>
                <w:sz w:val="24"/>
                <w:szCs w:val="24"/>
              </w:rPr>
            </m:ctrlPr>
          </m:sSubPr>
          <m:e>
            <m:r>
              <m:rPr>
                <m:sty m:val="p"/>
              </m:rPr>
              <w:rPr>
                <w:rFonts w:ascii="Cambria Math" w:hAnsi="Times New Roman"/>
                <w:sz w:val="24"/>
                <w:szCs w:val="24"/>
              </w:rPr>
              <m:t>σ</m:t>
            </m:r>
          </m:e>
          <m:sub>
            <m:r>
              <m:rPr>
                <m:sty m:val="p"/>
              </m:rPr>
              <w:rPr>
                <w:rFonts w:ascii="Cambria Math" w:hAnsi="Times New Roman"/>
                <w:sz w:val="24"/>
                <w:szCs w:val="24"/>
              </w:rPr>
              <m:t>i</m:t>
            </m:r>
          </m:sub>
        </m:sSub>
        <m:rad>
          <m:radPr>
            <m:degHide m:val="1"/>
            <m:ctrlPr>
              <w:rPr>
                <w:rFonts w:ascii="Cambria Math" w:hAnsi="Times New Roman"/>
                <w:sz w:val="24"/>
                <w:szCs w:val="24"/>
              </w:rPr>
            </m:ctrlPr>
          </m:radPr>
          <m:deg/>
          <m:e>
            <m:r>
              <m:rPr>
                <m:sty m:val="p"/>
              </m:rPr>
              <w:rPr>
                <w:rFonts w:ascii="Cambria Math" w:hAnsi="Times New Roman"/>
                <w:sz w:val="24"/>
                <w:szCs w:val="24"/>
              </w:rPr>
              <m:t>k</m:t>
            </m:r>
          </m:e>
        </m:rad>
      </m:oMath>
      <w:r w:rsidR="00E1397C" w:rsidRPr="00832E80">
        <w:rPr>
          <w:rFonts w:ascii="Times New Roman" w:hAnsi="Times New Roman"/>
          <w:sz w:val="24"/>
          <w:szCs w:val="24"/>
        </w:rPr>
        <w:t>)   ,</w:t>
      </w:r>
      <w:r w:rsidR="00E1397C" w:rsidRPr="00832E80">
        <w:rPr>
          <w:rFonts w:ascii="Cambria Math" w:hAnsi="Cambria Math" w:cs="Cambria Math"/>
          <w:sz w:val="24"/>
          <w:szCs w:val="24"/>
        </w:rPr>
        <w:t xml:space="preserve"> ∀</w:t>
      </w:r>
      <w:r w:rsidR="00E1397C" w:rsidRPr="00832E80">
        <w:rPr>
          <w:rFonts w:ascii="Times New Roman" w:hAnsi="Times New Roman"/>
          <w:i/>
          <w:iCs/>
          <w:sz w:val="24"/>
          <w:szCs w:val="24"/>
        </w:rPr>
        <w:t>i=1, 2</w:t>
      </w:r>
      <w:r w:rsidR="00E1397C" w:rsidRPr="00832E80">
        <w:rPr>
          <w:rFonts w:ascii="Times New Roman" w:hAnsi="Times New Roman"/>
          <w:sz w:val="24"/>
          <w:szCs w:val="24"/>
        </w:rPr>
        <w:t xml:space="preserve"> et k </w:t>
      </w:r>
      <w:r w:rsidR="00E1397C" w:rsidRPr="00E1397C">
        <w:rPr>
          <w:rFonts w:ascii="Times New Roman" w:hAnsi="Times New Roman"/>
          <w:sz w:val="24"/>
          <w:szCs w:val="24"/>
        </w:rPr>
        <w:t xml:space="preserve">: being the number of periods, with </w:t>
      </w:r>
      <w:r w:rsidR="00E1397C" w:rsidRPr="00832E80">
        <w:rPr>
          <w:rFonts w:ascii="Times New Roman" w:hAnsi="Times New Roman"/>
          <w:sz w:val="24"/>
          <w:szCs w:val="24"/>
        </w:rPr>
        <w:t>k=2, 3, 4,…,10.</w:t>
      </w:r>
    </w:p>
    <w:p w14:paraId="3B54EA33" w14:textId="67CD525F" w:rsidR="00E1397C" w:rsidRDefault="00E1397C" w:rsidP="00CC5FA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And </w:t>
      </w:r>
      <w:r w:rsidRPr="00832E80">
        <w:rPr>
          <w:rFonts w:ascii="Times New Roman" w:hAnsi="Times New Roman"/>
          <w:sz w:val="24"/>
          <w:szCs w:val="24"/>
        </w:rPr>
        <w:t xml:space="preserve"> </w:t>
      </w:r>
      <w:r w:rsidRPr="00832E80">
        <w:rPr>
          <w:rFonts w:ascii="Times New Roman" w:hAnsi="Times New Roman"/>
          <w:sz w:val="24"/>
          <w:szCs w:val="24"/>
        </w:rPr>
        <w:tab/>
      </w:r>
      <m:oMath>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i</m:t>
            </m:r>
          </m:sub>
        </m:sSub>
        <m:r>
          <w:rPr>
            <w:rFonts w:ascii="Cambria Math" w:hAnsi="Times New Roman"/>
            <w:sz w:val="24"/>
            <w:szCs w:val="24"/>
          </w:rPr>
          <m:t>~</m:t>
        </m:r>
      </m:oMath>
      <w:r w:rsidRPr="00832E80">
        <w:rPr>
          <w:rFonts w:ascii="Times New Roman" w:hAnsi="Times New Roman"/>
          <w:sz w:val="24"/>
          <w:szCs w:val="24"/>
        </w:rPr>
        <w:t>N (</w:t>
      </w:r>
      <m:oMath>
        <m:sSub>
          <m:sSubPr>
            <m:ctrlPr>
              <w:rPr>
                <w:rFonts w:ascii="Cambria Math" w:hAnsi="Times New Roman"/>
                <w:sz w:val="24"/>
                <w:szCs w:val="24"/>
              </w:rPr>
            </m:ctrlPr>
          </m:sSubPr>
          <m:e>
            <m:r>
              <m:rPr>
                <m:sty m:val="p"/>
              </m:rPr>
              <w:rPr>
                <w:rFonts w:ascii="Cambria Math" w:hAnsi="Times New Roman"/>
                <w:sz w:val="24"/>
                <w:szCs w:val="24"/>
              </w:rPr>
              <m:t>µ</m:t>
            </m:r>
          </m:e>
          <m:sub>
            <m:r>
              <m:rPr>
                <m:sty m:val="p"/>
              </m:rPr>
              <w:rPr>
                <w:rFonts w:ascii="Cambria Math" w:hAnsi="Times New Roman"/>
                <w:sz w:val="24"/>
                <w:szCs w:val="24"/>
              </w:rPr>
              <m:t>i</m:t>
            </m:r>
          </m:sub>
        </m:sSub>
        <m:r>
          <m:rPr>
            <m:sty m:val="p"/>
          </m:rPr>
          <w:rPr>
            <w:rFonts w:ascii="Cambria Math" w:hAnsi="Times New Roman"/>
            <w:sz w:val="24"/>
            <w:szCs w:val="24"/>
          </w:rPr>
          <m:t>,</m:t>
        </m:r>
        <m:sSub>
          <m:sSubPr>
            <m:ctrlPr>
              <w:rPr>
                <w:rFonts w:ascii="Cambria Math" w:hAnsi="Times New Roman"/>
                <w:sz w:val="24"/>
                <w:szCs w:val="24"/>
              </w:rPr>
            </m:ctrlPr>
          </m:sSubPr>
          <m:e>
            <m:r>
              <m:rPr>
                <m:sty m:val="p"/>
              </m:rPr>
              <w:rPr>
                <w:rFonts w:ascii="Cambria Math" w:hAnsi="Times New Roman"/>
                <w:sz w:val="24"/>
                <w:szCs w:val="24"/>
              </w:rPr>
              <m:t>σ</m:t>
            </m:r>
          </m:e>
          <m:sub>
            <m:r>
              <m:rPr>
                <m:sty m:val="p"/>
              </m:rPr>
              <w:rPr>
                <w:rFonts w:ascii="Cambria Math" w:hAnsi="Times New Roman"/>
                <w:sz w:val="24"/>
                <w:szCs w:val="24"/>
              </w:rPr>
              <m:t>i</m:t>
            </m:r>
          </m:sub>
        </m:sSub>
      </m:oMath>
      <w:r w:rsidRPr="00832E80">
        <w:rPr>
          <w:rFonts w:ascii="Times New Roman" w:hAnsi="Times New Roman"/>
          <w:sz w:val="24"/>
          <w:szCs w:val="24"/>
        </w:rPr>
        <w:t xml:space="preserve">) </w:t>
      </w:r>
    </w:p>
    <w:p w14:paraId="337AD554" w14:textId="77777777" w:rsidR="0004249D" w:rsidRDefault="0004249D" w:rsidP="00CC5FAA">
      <w:pPr>
        <w:autoSpaceDE w:val="0"/>
        <w:autoSpaceDN w:val="0"/>
        <w:adjustRightInd w:val="0"/>
        <w:spacing w:after="0" w:line="360" w:lineRule="auto"/>
        <w:jc w:val="both"/>
        <w:rPr>
          <w:rFonts w:ascii="Times New Roman" w:hAnsi="Times New Roman"/>
          <w:sz w:val="24"/>
          <w:szCs w:val="24"/>
        </w:rPr>
      </w:pPr>
    </w:p>
    <w:p w14:paraId="7485D4A9" w14:textId="776D9C4B" w:rsidR="0004249D" w:rsidRPr="0004249D" w:rsidRDefault="0004249D" w:rsidP="00CC5FAA">
      <w:pPr>
        <w:pStyle w:val="Paragraphedeliste"/>
        <w:numPr>
          <w:ilvl w:val="0"/>
          <w:numId w:val="5"/>
        </w:numPr>
        <w:autoSpaceDE w:val="0"/>
        <w:autoSpaceDN w:val="0"/>
        <w:adjustRightInd w:val="0"/>
        <w:spacing w:after="0" w:line="360" w:lineRule="auto"/>
        <w:jc w:val="both"/>
        <w:rPr>
          <w:rFonts w:ascii="Times New Roman" w:hAnsi="Times New Roman"/>
          <w:b/>
          <w:bCs/>
          <w:sz w:val="24"/>
          <w:szCs w:val="24"/>
        </w:rPr>
      </w:pPr>
      <w:r w:rsidRPr="0004249D">
        <w:rPr>
          <w:rFonts w:ascii="Times New Roman" w:hAnsi="Times New Roman"/>
          <w:b/>
          <w:bCs/>
          <w:sz w:val="24"/>
          <w:szCs w:val="24"/>
        </w:rPr>
        <w:t>Case Studie</w:t>
      </w:r>
    </w:p>
    <w:p w14:paraId="40A7565A" w14:textId="77777777" w:rsidR="0004249D" w:rsidRDefault="0004249D" w:rsidP="00CC5FAA">
      <w:pPr>
        <w:autoSpaceDE w:val="0"/>
        <w:autoSpaceDN w:val="0"/>
        <w:adjustRightInd w:val="0"/>
        <w:spacing w:after="0" w:line="360" w:lineRule="auto"/>
        <w:jc w:val="both"/>
        <w:rPr>
          <w:rFonts w:ascii="Times New Roman" w:hAnsi="Times New Roman"/>
          <w:sz w:val="24"/>
          <w:szCs w:val="24"/>
        </w:rPr>
      </w:pPr>
    </w:p>
    <w:p w14:paraId="40FA9442" w14:textId="7B7B9A04" w:rsidR="0004249D" w:rsidRPr="0004249D" w:rsidRDefault="0004249D" w:rsidP="00CC5FAA">
      <w:pPr>
        <w:autoSpaceDE w:val="0"/>
        <w:autoSpaceDN w:val="0"/>
        <w:adjustRightInd w:val="0"/>
        <w:spacing w:after="0" w:line="360" w:lineRule="auto"/>
        <w:ind w:firstLine="708"/>
        <w:jc w:val="both"/>
        <w:rPr>
          <w:rFonts w:ascii="Times New Roman" w:hAnsi="Times New Roman"/>
          <w:sz w:val="24"/>
          <w:szCs w:val="24"/>
        </w:rPr>
      </w:pPr>
      <w:r w:rsidRPr="0004249D">
        <w:rPr>
          <w:rFonts w:ascii="Times New Roman" w:hAnsi="Times New Roman"/>
          <w:sz w:val="24"/>
          <w:szCs w:val="24"/>
        </w:rPr>
        <w:t xml:space="preserve">Before starting the resolution of the problem by simulation, an initialization phase is necessary. We assume that retailers control their stock independently and we determine, for each retailer i, the value of the replenishment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0</m:t>
            </m:r>
          </m:sup>
        </m:sSubSup>
      </m:oMath>
      <w:r w:rsidRPr="00832E80">
        <w:rPr>
          <w:rFonts w:ascii="Times New Roman" w:eastAsia="Times New Roman" w:hAnsi="Times New Roman"/>
          <w:sz w:val="24"/>
          <w:szCs w:val="24"/>
        </w:rPr>
        <w:t>.</w:t>
      </w:r>
    </w:p>
    <w:p w14:paraId="6816893B" w14:textId="77777777"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p>
    <w:p w14:paraId="439B93CB" w14:textId="5CE26FBC"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r w:rsidRPr="0004249D">
        <w:rPr>
          <w:rFonts w:ascii="Times New Roman" w:hAnsi="Times New Roman"/>
          <w:sz w:val="24"/>
          <w:szCs w:val="24"/>
        </w:rPr>
        <w:t xml:space="preserve">According to (Archibald et al., </w:t>
      </w:r>
      <w:r>
        <w:rPr>
          <w:rFonts w:ascii="Times New Roman" w:hAnsi="Times New Roman"/>
          <w:sz w:val="24"/>
          <w:szCs w:val="24"/>
        </w:rPr>
        <w:t>2015</w:t>
      </w:r>
      <w:r w:rsidRPr="0004249D">
        <w:rPr>
          <w:rFonts w:ascii="Times New Roman" w:hAnsi="Times New Roman"/>
          <w:sz w:val="24"/>
          <w:szCs w:val="24"/>
        </w:rPr>
        <w:t>), the replenishment level S_i^0 is formulated according to equation (12).</w:t>
      </w:r>
    </w:p>
    <w:p w14:paraId="4281BA26" w14:textId="77777777"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p>
    <w:p w14:paraId="5B4C00D6" w14:textId="693300C8" w:rsidR="0004249D" w:rsidRPr="00366074" w:rsidRDefault="00000000" w:rsidP="00CC5FAA">
      <w:pPr>
        <w:spacing w:line="240" w:lineRule="auto"/>
        <w:jc w:val="both"/>
        <w:rPr>
          <w:rFonts w:ascii="Times New Roman" w:eastAsia="Times New Roman" w:hAnsi="Times New Roman"/>
          <w:b/>
          <w:bCs/>
          <w:sz w:val="32"/>
          <w:szCs w:val="32"/>
        </w:rPr>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0</m:t>
            </m:r>
          </m:sup>
        </m:sSubSup>
      </m:oMath>
      <w:r w:rsidR="0004249D" w:rsidRPr="00366074">
        <w:rPr>
          <w:rFonts w:ascii="Times New Roman" w:eastAsia="Times New Roman" w:hAnsi="Times New Roman"/>
          <w:sz w:val="24"/>
          <w:szCs w:val="24"/>
        </w:rPr>
        <w:t xml:space="preserve">= </w:t>
      </w:r>
      <w:r w:rsidR="0004249D" w:rsidRPr="00366074">
        <w:rPr>
          <w:rFonts w:ascii="Times New Roman" w:hAnsi="Times New Roman"/>
          <w:sz w:val="24"/>
          <w:szCs w:val="24"/>
        </w:rPr>
        <w:t>(</w:t>
      </w:r>
      <w:r w:rsidR="0004249D" w:rsidRPr="00832E80">
        <w:rPr>
          <w:rFonts w:ascii="Times New Roman" w:hAnsi="Times New Roman"/>
          <w:sz w:val="24"/>
          <w:szCs w:val="24"/>
        </w:rPr>
        <w:t>λ</w:t>
      </w:r>
      <m:oMath>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i</m:t>
            </m:r>
          </m:sub>
        </m:sSub>
        <m:r>
          <m:rPr>
            <m:sty m:val="p"/>
          </m:rPr>
          <w:rPr>
            <w:rFonts w:ascii="Cambria Math" w:hAnsi="Cambria Math"/>
            <w:sz w:val="24"/>
            <w:szCs w:val="24"/>
          </w:rPr>
          <m:t>*</m:t>
        </m:r>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oMath>
      <w:r w:rsidR="0004249D" w:rsidRPr="00366074">
        <w:rPr>
          <w:rFonts w:ascii="Times New Roman" w:hAnsi="Times New Roman"/>
          <w:sz w:val="24"/>
          <w:szCs w:val="24"/>
        </w:rPr>
        <w:t>+</w:t>
      </w:r>
      <m:oMath>
        <m:rad>
          <m:radPr>
            <m:degHide m:val="1"/>
            <m:ctrlPr>
              <w:rPr>
                <w:rFonts w:ascii="Cambria Math" w:hAnsi="Times New Roman"/>
                <w:sz w:val="24"/>
                <w:szCs w:val="24"/>
              </w:rPr>
            </m:ctrlPr>
          </m:radPr>
          <m:deg/>
          <m:e>
            <m:r>
              <m:rPr>
                <m:sty m:val="p"/>
              </m:rPr>
              <w:rPr>
                <w:rFonts w:ascii="Cambria Math" w:hAnsi="Cambria Math"/>
                <w:sz w:val="24"/>
                <w:szCs w:val="24"/>
              </w:rPr>
              <m:t>λ</m:t>
            </m:r>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i</m:t>
                </m:r>
              </m:sub>
            </m:sSub>
            <m:r>
              <m:rPr>
                <m:sty m:val="p"/>
              </m:rPr>
              <w:rPr>
                <w:rFonts w:ascii="Cambria Math" w:hAnsi="Cambria Math"/>
                <w:sz w:val="24"/>
                <w:szCs w:val="24"/>
              </w:rPr>
              <m:t>*</m:t>
            </m:r>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e>
        </m:rad>
      </m:oMath>
      <w:r w:rsidR="0004249D" w:rsidRPr="00366074">
        <w:rPr>
          <w:rFonts w:ascii="Times New Roman" w:hAnsi="Times New Roman"/>
          <w:sz w:val="24"/>
          <w:szCs w:val="24"/>
        </w:rPr>
        <w:t xml:space="preserve"> )     </w:t>
      </w:r>
      <w:r w:rsidR="0004249D" w:rsidRPr="00366074">
        <w:rPr>
          <w:rFonts w:ascii="Cambria Math" w:hAnsi="Cambria Math" w:cs="Cambria Math"/>
          <w:sz w:val="24"/>
          <w:szCs w:val="24"/>
        </w:rPr>
        <w:t>∀</w:t>
      </w:r>
      <w:r w:rsidR="0004249D" w:rsidRPr="00366074">
        <w:rPr>
          <w:rFonts w:ascii="Times New Roman" w:hAnsi="Times New Roman"/>
          <w:i/>
          <w:iCs/>
          <w:sz w:val="24"/>
          <w:szCs w:val="24"/>
        </w:rPr>
        <w:t>i=1, 2</w:t>
      </w:r>
      <w:r w:rsidR="0004249D">
        <w:rPr>
          <w:rFonts w:ascii="Times New Roman" w:hAnsi="Times New Roman"/>
          <w:i/>
          <w:iCs/>
          <w:sz w:val="24"/>
          <w:szCs w:val="24"/>
        </w:rPr>
        <w:t xml:space="preserve">             </w:t>
      </w:r>
      <w:r w:rsidR="0004249D" w:rsidRPr="00366074">
        <w:rPr>
          <w:rFonts w:ascii="Times New Roman" w:hAnsi="Times New Roman"/>
          <w:b/>
          <w:sz w:val="24"/>
          <w:szCs w:val="24"/>
        </w:rPr>
        <w:t>(12)</w:t>
      </w:r>
    </w:p>
    <w:p w14:paraId="73C2AADB" w14:textId="77777777"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p>
    <w:p w14:paraId="0E217F3C" w14:textId="77777777"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r w:rsidRPr="0004249D">
        <w:rPr>
          <w:rFonts w:ascii="Times New Roman" w:hAnsi="Times New Roman"/>
          <w:sz w:val="24"/>
          <w:szCs w:val="24"/>
        </w:rPr>
        <w:t>with:</w:t>
      </w:r>
    </w:p>
    <w:p w14:paraId="361AD506" w14:textId="12A7FD38"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r w:rsidRPr="00832E80">
        <w:rPr>
          <w:rFonts w:ascii="Times New Roman" w:hAnsi="Times New Roman"/>
          <w:sz w:val="24"/>
          <w:szCs w:val="24"/>
        </w:rPr>
        <w:t>λ</w:t>
      </w:r>
      <m:oMath>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i</m:t>
            </m:r>
          </m:sub>
        </m:sSub>
        <m:r>
          <w:rPr>
            <w:rFonts w:ascii="Cambria Math" w:hAnsi="Cambria Math"/>
            <w:sz w:val="24"/>
            <w:szCs w:val="24"/>
          </w:rPr>
          <m:t xml:space="preserve">: </m:t>
        </m:r>
      </m:oMath>
      <w:r w:rsidRPr="0004249D">
        <w:rPr>
          <w:rFonts w:ascii="Times New Roman" w:hAnsi="Times New Roman"/>
          <w:sz w:val="24"/>
          <w:szCs w:val="24"/>
        </w:rPr>
        <w:t xml:space="preserve">the demand rate for retailer i, </w:t>
      </w:r>
      <w:r w:rsidRPr="0004249D">
        <w:rPr>
          <w:rFonts w:ascii="Cambria Math" w:hAnsi="Cambria Math" w:cs="Cambria Math"/>
          <w:sz w:val="24"/>
          <w:szCs w:val="24"/>
        </w:rPr>
        <w:t>∀</w:t>
      </w:r>
      <w:r w:rsidRPr="0004249D">
        <w:rPr>
          <w:rFonts w:ascii="Times New Roman" w:hAnsi="Times New Roman"/>
          <w:sz w:val="24"/>
          <w:szCs w:val="24"/>
        </w:rPr>
        <w:t xml:space="preserve"> i = 1, 2</w:t>
      </w:r>
    </w:p>
    <w:p w14:paraId="3E6B11CF" w14:textId="77777777"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r w:rsidRPr="0004249D">
        <w:rPr>
          <w:rFonts w:ascii="Times New Roman" w:hAnsi="Times New Roman"/>
          <w:sz w:val="24"/>
          <w:szCs w:val="24"/>
        </w:rPr>
        <w:t>λ : the demand period ;</w:t>
      </w:r>
    </w:p>
    <w:p w14:paraId="2C9708BE" w14:textId="0EA8DBE4" w:rsidR="0004249D" w:rsidRPr="0004249D" w:rsidRDefault="00000000" w:rsidP="00CC5FAA">
      <w:pPr>
        <w:autoSpaceDE w:val="0"/>
        <w:autoSpaceDN w:val="0"/>
        <w:adjustRightInd w:val="0"/>
        <w:spacing w:after="0" w:line="360" w:lineRule="auto"/>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i</m:t>
            </m:r>
          </m:sub>
        </m:sSub>
      </m:oMath>
      <w:r w:rsidR="0004249D" w:rsidRPr="0004249D">
        <w:rPr>
          <w:rFonts w:ascii="Times New Roman" w:hAnsi="Times New Roman"/>
          <w:sz w:val="24"/>
          <w:szCs w:val="24"/>
        </w:rPr>
        <w:t xml:space="preserve">: the number of orders requested for retailer i; </w:t>
      </w:r>
      <w:r w:rsidR="0004249D" w:rsidRPr="0004249D">
        <w:rPr>
          <w:rFonts w:ascii="Cambria Math" w:hAnsi="Cambria Math" w:cs="Cambria Math"/>
          <w:sz w:val="24"/>
          <w:szCs w:val="24"/>
        </w:rPr>
        <w:t>∀</w:t>
      </w:r>
      <w:r w:rsidR="0004249D" w:rsidRPr="0004249D">
        <w:rPr>
          <w:rFonts w:ascii="Times New Roman" w:hAnsi="Times New Roman"/>
          <w:sz w:val="24"/>
          <w:szCs w:val="24"/>
        </w:rPr>
        <w:t xml:space="preserve"> i=1, 2</w:t>
      </w:r>
    </w:p>
    <w:p w14:paraId="393732FF" w14:textId="6F96B684" w:rsidR="0004249D" w:rsidRPr="0004249D" w:rsidRDefault="00000000" w:rsidP="00CC5FAA">
      <w:pPr>
        <w:autoSpaceDE w:val="0"/>
        <w:autoSpaceDN w:val="0"/>
        <w:adjustRightInd w:val="0"/>
        <w:spacing w:after="0" w:line="360" w:lineRule="auto"/>
        <w:jc w:val="both"/>
        <w:rPr>
          <w:rFonts w:ascii="Times New Roman" w:hAnsi="Times New Roman"/>
          <w:sz w:val="24"/>
          <w:szCs w:val="24"/>
        </w:rPr>
      </w:pPr>
      <m:oMath>
        <m:acc>
          <m:accPr>
            <m:chr m:val="̅"/>
            <m:ctrlPr>
              <w:rPr>
                <w:rFonts w:ascii="Cambria Math" w:eastAsia="Times New Roman" w:hAnsi="Cambria Math"/>
                <w:i/>
                <w:sz w:val="16"/>
                <w:szCs w:val="16"/>
                <w:lang w:val="en-CA"/>
              </w:rPr>
            </m:ctrlPr>
          </m:accPr>
          <m:e>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i</m:t>
                </m:r>
              </m:sub>
            </m:sSub>
          </m:e>
        </m:acc>
        <m:r>
          <w:rPr>
            <w:rFonts w:ascii="Cambria Math" w:eastAsia="Times New Roman" w:hAnsi="Cambria Math"/>
            <w:sz w:val="16"/>
            <w:szCs w:val="16"/>
            <w:lang w:val="en-CA"/>
          </w:rPr>
          <m:t xml:space="preserve"> </m:t>
        </m:r>
      </m:oMath>
      <w:r w:rsidR="0004249D" w:rsidRPr="0004249D">
        <w:rPr>
          <w:rFonts w:ascii="Times New Roman" w:hAnsi="Times New Roman"/>
          <w:sz w:val="24"/>
          <w:szCs w:val="24"/>
        </w:rPr>
        <w:t xml:space="preserve">: the average demand of retailer i, </w:t>
      </w:r>
      <w:r w:rsidR="0004249D" w:rsidRPr="0004249D">
        <w:rPr>
          <w:rFonts w:ascii="Cambria Math" w:hAnsi="Cambria Math" w:cs="Cambria Math"/>
          <w:sz w:val="24"/>
          <w:szCs w:val="24"/>
        </w:rPr>
        <w:t>∀</w:t>
      </w:r>
      <w:r w:rsidR="0004249D" w:rsidRPr="0004249D">
        <w:rPr>
          <w:rFonts w:ascii="Times New Roman" w:hAnsi="Times New Roman"/>
          <w:sz w:val="24"/>
          <w:szCs w:val="24"/>
        </w:rPr>
        <w:t xml:space="preserve"> i=1, 2.</w:t>
      </w:r>
    </w:p>
    <w:p w14:paraId="15AC2F8A" w14:textId="070C66AE" w:rsidR="0004249D" w:rsidRPr="0004249D" w:rsidRDefault="0004249D" w:rsidP="00CC5FAA">
      <w:pPr>
        <w:autoSpaceDE w:val="0"/>
        <w:autoSpaceDN w:val="0"/>
        <w:adjustRightInd w:val="0"/>
        <w:spacing w:after="0" w:line="360" w:lineRule="auto"/>
        <w:jc w:val="both"/>
        <w:rPr>
          <w:rFonts w:ascii="Times New Roman" w:hAnsi="Times New Roman"/>
          <w:sz w:val="24"/>
          <w:szCs w:val="24"/>
        </w:rPr>
      </w:pPr>
      <w:r w:rsidRPr="0004249D">
        <w:rPr>
          <w:rFonts w:ascii="Times New Roman" w:hAnsi="Times New Roman"/>
          <w:sz w:val="24"/>
          <w:szCs w:val="24"/>
        </w:rPr>
        <w:t xml:space="preserve">But, for the Poisson distribution, we know that, </w:t>
      </w:r>
      <w:r w:rsidRPr="00832E80">
        <w:rPr>
          <w:rFonts w:ascii="Times New Roman" w:hAnsi="Times New Roman"/>
          <w:sz w:val="24"/>
          <w:szCs w:val="24"/>
        </w:rPr>
        <w:t>E(</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832E80">
        <w:rPr>
          <w:rFonts w:ascii="Times New Roman" w:hAnsi="Times New Roman"/>
          <w:sz w:val="24"/>
          <w:szCs w:val="24"/>
        </w:rPr>
        <w:t>)</w:t>
      </w:r>
      <w:r w:rsidRPr="0004249D">
        <w:rPr>
          <w:rFonts w:ascii="Times New Roman" w:hAnsi="Times New Roman"/>
          <w:sz w:val="24"/>
          <w:szCs w:val="24"/>
        </w:rPr>
        <w:t>= mean =variance, for this we can then conclude that: variance=</w:t>
      </w:r>
      <m:oMath>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oMath>
      <w:r w:rsidRPr="00832E80">
        <w:rPr>
          <w:rFonts w:ascii="Times New Roman" w:hAnsi="Times New Roman"/>
          <w:sz w:val="24"/>
          <w:szCs w:val="24"/>
        </w:rPr>
        <w:t>,</w:t>
      </w:r>
      <w:r w:rsidRPr="0004249D">
        <w:rPr>
          <w:rFonts w:ascii="Times New Roman" w:hAnsi="Times New Roman"/>
          <w:sz w:val="24"/>
          <w:szCs w:val="24"/>
        </w:rPr>
        <w:t xml:space="preserve">, therefore, the standard deviation σ_i, will be equal to: </w:t>
      </w:r>
      <m:oMath>
        <m:sSub>
          <m:sSubPr>
            <m:ctrlPr>
              <w:rPr>
                <w:rFonts w:ascii="Cambria Math" w:hAnsi="Cambria Math"/>
                <w:sz w:val="24"/>
                <w:szCs w:val="24"/>
              </w:rPr>
            </m:ctrlPr>
          </m:sSubPr>
          <m:e>
            <m:r>
              <m:rPr>
                <m:sty m:val="p"/>
              </m:rPr>
              <w:rPr>
                <w:rFonts w:ascii="Cambria Math" w:hAnsi="Cambria Math"/>
                <w:sz w:val="24"/>
                <w:szCs w:val="24"/>
              </w:rPr>
              <m:t>σ</m:t>
            </m:r>
          </m:e>
          <m:sub>
            <m:r>
              <m:rPr>
                <m:sty m:val="p"/>
              </m:rPr>
              <w:rPr>
                <w:rFonts w:ascii="Cambria Math" w:hAnsi="Cambria Math"/>
                <w:sz w:val="24"/>
                <w:szCs w:val="24"/>
              </w:rPr>
              <m:t>i</m:t>
            </m:r>
          </m:sub>
        </m:sSub>
      </m:oMath>
      <w:r w:rsidRPr="00832E80">
        <w:rPr>
          <w:rFonts w:ascii="Times New Roman" w:hAnsi="Times New Roman"/>
          <w:sz w:val="24"/>
          <w:szCs w:val="24"/>
        </w:rPr>
        <w:t>=</w:t>
      </w:r>
      <m:oMath>
        <m:rad>
          <m:radPr>
            <m:degHide m:val="1"/>
            <m:ctrlPr>
              <w:rPr>
                <w:rFonts w:ascii="Cambria Math" w:hAnsi="Times New Roman"/>
                <w:sz w:val="24"/>
                <w:szCs w:val="24"/>
              </w:rPr>
            </m:ctrlPr>
          </m:radPr>
          <m:deg/>
          <m:e>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e>
        </m:rad>
      </m:oMath>
      <w:r w:rsidRPr="00832E80">
        <w:rPr>
          <w:rFonts w:ascii="Times New Roman" w:hAnsi="Times New Roman"/>
          <w:sz w:val="24"/>
          <w:szCs w:val="24"/>
        </w:rPr>
        <w:t>.</w:t>
      </w:r>
    </w:p>
    <w:p w14:paraId="09A87EE1" w14:textId="5217433E" w:rsidR="0004249D" w:rsidRPr="0004249D" w:rsidRDefault="0004249D" w:rsidP="00CC5FAA">
      <w:pPr>
        <w:autoSpaceDE w:val="0"/>
        <w:autoSpaceDN w:val="0"/>
        <w:adjustRightInd w:val="0"/>
        <w:spacing w:after="0" w:line="360" w:lineRule="auto"/>
        <w:ind w:firstLine="708"/>
        <w:jc w:val="both"/>
        <w:rPr>
          <w:rFonts w:ascii="Times New Roman" w:hAnsi="Times New Roman"/>
          <w:sz w:val="24"/>
          <w:szCs w:val="24"/>
        </w:rPr>
      </w:pPr>
      <w:r w:rsidRPr="0004249D">
        <w:rPr>
          <w:rFonts w:ascii="Times New Roman" w:hAnsi="Times New Roman"/>
          <w:sz w:val="24"/>
          <w:szCs w:val="24"/>
        </w:rPr>
        <w:lastRenderedPageBreak/>
        <w:t>Indeed, Meissner and Rusyaeva, (2016) reformulated the initial level of replenishment according to the normal distribution of mean µ</w:t>
      </w:r>
      <w:r w:rsidRPr="0004249D">
        <w:rPr>
          <w:rFonts w:ascii="Times New Roman" w:hAnsi="Times New Roman"/>
          <w:sz w:val="24"/>
          <w:szCs w:val="24"/>
          <w:vertAlign w:val="subscript"/>
        </w:rPr>
        <w:t>i</w:t>
      </w:r>
      <w:r w:rsidRPr="0004249D">
        <w:rPr>
          <w:rFonts w:ascii="Times New Roman" w:hAnsi="Times New Roman"/>
          <w:sz w:val="24"/>
          <w:szCs w:val="24"/>
        </w:rPr>
        <w:t xml:space="preserve"> and standard deviation σ</w:t>
      </w:r>
      <w:r w:rsidRPr="0004249D">
        <w:rPr>
          <w:rFonts w:ascii="Times New Roman" w:hAnsi="Times New Roman"/>
          <w:sz w:val="24"/>
          <w:szCs w:val="24"/>
          <w:vertAlign w:val="subscript"/>
        </w:rPr>
        <w:t>i</w:t>
      </w:r>
      <w:r w:rsidRPr="0004249D">
        <w:rPr>
          <w:rFonts w:ascii="Times New Roman" w:hAnsi="Times New Roman"/>
          <w:sz w:val="24"/>
          <w:szCs w:val="24"/>
        </w:rPr>
        <w:t>, and concluded that, its initial level will take the form of equation (13).</w:t>
      </w:r>
    </w:p>
    <w:p w14:paraId="43A98430" w14:textId="77777777" w:rsidR="00E1397C" w:rsidRPr="00832E80" w:rsidRDefault="00E1397C" w:rsidP="00CC5FAA">
      <w:pPr>
        <w:autoSpaceDE w:val="0"/>
        <w:autoSpaceDN w:val="0"/>
        <w:adjustRightInd w:val="0"/>
        <w:spacing w:after="0" w:line="360" w:lineRule="auto"/>
        <w:jc w:val="both"/>
        <w:rPr>
          <w:rFonts w:ascii="Times New Roman" w:hAnsi="Times New Roman"/>
          <w:sz w:val="24"/>
          <w:szCs w:val="24"/>
        </w:rPr>
      </w:pPr>
    </w:p>
    <w:p w14:paraId="7BF1D758" w14:textId="77777777" w:rsidR="00DA1813" w:rsidRPr="00832E80" w:rsidRDefault="00000000" w:rsidP="00CC5FAA">
      <w:pPr>
        <w:ind w:firstLine="708"/>
        <w:jc w:val="both"/>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0</m:t>
            </m:r>
          </m:sup>
        </m:sSubSup>
      </m:oMath>
      <w:r w:rsidR="00DA1813" w:rsidRPr="00832E80">
        <w:rPr>
          <w:rFonts w:ascii="Times New Roman" w:eastAsia="Times New Roman" w:hAnsi="Times New Roman"/>
          <w:sz w:val="24"/>
          <w:szCs w:val="24"/>
        </w:rPr>
        <w:t xml:space="preserve">= </w:t>
      </w:r>
      <w:r w:rsidR="00DA1813" w:rsidRPr="00832E80">
        <w:rPr>
          <w:rFonts w:ascii="Times New Roman" w:hAnsi="Times New Roman"/>
          <w:sz w:val="24"/>
          <w:szCs w:val="24"/>
        </w:rPr>
        <w:t>(</w:t>
      </w:r>
      <m:oMath>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i</m:t>
            </m:r>
          </m:sub>
        </m:sSub>
      </m:oMath>
      <w:r w:rsidR="00DA1813" w:rsidRPr="00832E80">
        <w:rPr>
          <w:rFonts w:ascii="Times New Roman" w:hAnsi="Times New Roman"/>
          <w:sz w:val="24"/>
          <w:szCs w:val="24"/>
        </w:rPr>
        <w:t>*k+</w:t>
      </w:r>
      <m:oMath>
        <m:sSub>
          <m:sSubPr>
            <m:ctrlPr>
              <w:rPr>
                <w:rFonts w:ascii="Cambria Math" w:hAnsi="Cambria Math"/>
                <w:sz w:val="24"/>
                <w:szCs w:val="24"/>
              </w:rPr>
            </m:ctrlPr>
          </m:sSubPr>
          <m:e>
            <m:r>
              <m:rPr>
                <m:sty m:val="p"/>
              </m:rPr>
              <w:rPr>
                <w:rFonts w:ascii="Cambria Math" w:hAnsi="Cambria Math"/>
                <w:sz w:val="24"/>
                <w:szCs w:val="24"/>
              </w:rPr>
              <m:t>σ</m:t>
            </m:r>
          </m:e>
          <m:sub>
            <m:r>
              <m:rPr>
                <m:sty m:val="p"/>
              </m:rPr>
              <w:rPr>
                <w:rFonts w:ascii="Cambria Math" w:hAnsi="Cambria Math"/>
                <w:sz w:val="24"/>
                <w:szCs w:val="24"/>
              </w:rPr>
              <m:t>i</m:t>
            </m:r>
          </m:sub>
        </m:sSub>
        <m:rad>
          <m:radPr>
            <m:degHide m:val="1"/>
            <m:ctrlPr>
              <w:rPr>
                <w:rFonts w:ascii="Cambria Math" w:hAnsi="Cambria Math"/>
                <w:sz w:val="24"/>
                <w:szCs w:val="24"/>
              </w:rPr>
            </m:ctrlPr>
          </m:radPr>
          <m:deg/>
          <m:e>
            <m:r>
              <m:rPr>
                <m:sty m:val="p"/>
              </m:rPr>
              <w:rPr>
                <w:rFonts w:ascii="Cambria Math" w:hAnsi="Cambria Math"/>
                <w:sz w:val="24"/>
                <w:szCs w:val="24"/>
              </w:rPr>
              <m:t>k</m:t>
            </m:r>
          </m:e>
        </m:rad>
      </m:oMath>
      <w:r w:rsidR="00DA1813" w:rsidRPr="00832E80">
        <w:rPr>
          <w:rFonts w:ascii="Times New Roman" w:hAnsi="Times New Roman"/>
          <w:sz w:val="24"/>
          <w:szCs w:val="24"/>
        </w:rPr>
        <w:t xml:space="preserve">) ; </w:t>
      </w:r>
      <w:r w:rsidR="00DA1813" w:rsidRPr="00832E80">
        <w:rPr>
          <w:rFonts w:ascii="Times New Roman" w:hAnsi="Times New Roman"/>
          <w:sz w:val="24"/>
          <w:szCs w:val="24"/>
        </w:rPr>
        <w:tab/>
      </w:r>
      <w:r w:rsidR="00DA1813" w:rsidRPr="00832E80">
        <w:rPr>
          <w:rFonts w:ascii="Cambria Math" w:hAnsi="Cambria Math" w:cs="Cambria Math"/>
          <w:sz w:val="24"/>
          <w:szCs w:val="24"/>
        </w:rPr>
        <w:t>∀</w:t>
      </w:r>
      <w:r w:rsidR="00DA1813" w:rsidRPr="00832E80">
        <w:rPr>
          <w:rFonts w:ascii="Times New Roman" w:hAnsi="Times New Roman"/>
          <w:sz w:val="24"/>
          <w:szCs w:val="24"/>
        </w:rPr>
        <w:t xml:space="preserve"> i=1, 2                        </w:t>
      </w:r>
      <w:r w:rsidR="00DA1813" w:rsidRPr="00832E80">
        <w:rPr>
          <w:rFonts w:ascii="Times New Roman" w:hAnsi="Times New Roman"/>
          <w:sz w:val="24"/>
          <w:szCs w:val="24"/>
        </w:rPr>
        <w:tab/>
      </w:r>
      <w:r w:rsidR="00DA1813" w:rsidRPr="00832E80">
        <w:rPr>
          <w:rFonts w:ascii="Times New Roman" w:hAnsi="Times New Roman"/>
          <w:sz w:val="24"/>
          <w:szCs w:val="24"/>
        </w:rPr>
        <w:tab/>
      </w:r>
      <w:r w:rsidR="00DA1813" w:rsidRPr="00832E80">
        <w:rPr>
          <w:rFonts w:ascii="Times New Roman" w:hAnsi="Times New Roman"/>
          <w:sz w:val="24"/>
          <w:szCs w:val="24"/>
        </w:rPr>
        <w:tab/>
      </w:r>
      <w:r w:rsidR="00DA1813" w:rsidRPr="00832E80">
        <w:rPr>
          <w:rFonts w:ascii="Times New Roman" w:hAnsi="Times New Roman"/>
          <w:sz w:val="24"/>
          <w:szCs w:val="24"/>
        </w:rPr>
        <w:tab/>
      </w:r>
      <w:r w:rsidR="00DA1813" w:rsidRPr="00832E80">
        <w:rPr>
          <w:rFonts w:ascii="Times New Roman" w:hAnsi="Times New Roman"/>
          <w:sz w:val="24"/>
          <w:szCs w:val="24"/>
        </w:rPr>
        <w:tab/>
      </w:r>
      <w:r w:rsidR="00DA1813" w:rsidRPr="00832E80">
        <w:rPr>
          <w:rFonts w:ascii="Times New Roman" w:hAnsi="Times New Roman"/>
          <w:sz w:val="24"/>
          <w:szCs w:val="24"/>
        </w:rPr>
        <w:tab/>
      </w:r>
      <w:r w:rsidR="00DA1813">
        <w:rPr>
          <w:rFonts w:ascii="Times New Roman" w:hAnsi="Times New Roman"/>
          <w:sz w:val="24"/>
          <w:szCs w:val="24"/>
        </w:rPr>
        <w:t xml:space="preserve">                             (13</w:t>
      </w:r>
      <w:r w:rsidR="00DA1813" w:rsidRPr="00832E80">
        <w:rPr>
          <w:rFonts w:ascii="Times New Roman" w:hAnsi="Times New Roman"/>
          <w:sz w:val="24"/>
          <w:szCs w:val="24"/>
        </w:rPr>
        <w:t>)</w:t>
      </w:r>
    </w:p>
    <w:p w14:paraId="07DF572A" w14:textId="04A3BE39" w:rsidR="00DA1813" w:rsidRPr="00832E80" w:rsidRDefault="00DA1813" w:rsidP="00CC5FAA">
      <w:pPr>
        <w:autoSpaceDE w:val="0"/>
        <w:autoSpaceDN w:val="0"/>
        <w:adjustRightInd w:val="0"/>
        <w:spacing w:after="0" w:line="360" w:lineRule="auto"/>
        <w:ind w:firstLine="531"/>
        <w:jc w:val="both"/>
        <w:rPr>
          <w:rFonts w:ascii="Times New Roman" w:hAnsi="Times New Roman"/>
          <w:sz w:val="24"/>
          <w:szCs w:val="24"/>
        </w:rPr>
      </w:pPr>
      <w:r>
        <w:rPr>
          <w:rFonts w:ascii="Times New Roman" w:hAnsi="Times New Roman"/>
          <w:sz w:val="24"/>
          <w:szCs w:val="24"/>
        </w:rPr>
        <w:t>With :</w:t>
      </w:r>
    </w:p>
    <w:p w14:paraId="1E1F940B" w14:textId="395CB08C" w:rsidR="00DA1813" w:rsidRPr="00832E80" w:rsidRDefault="00DA1813" w:rsidP="00CC5FAA">
      <w:pPr>
        <w:autoSpaceDE w:val="0"/>
        <w:autoSpaceDN w:val="0"/>
        <w:adjustRightInd w:val="0"/>
        <w:spacing w:after="0" w:line="360" w:lineRule="auto"/>
        <w:jc w:val="both"/>
        <w:rPr>
          <w:rFonts w:ascii="Times New Roman" w:hAnsi="Times New Roman"/>
          <w:sz w:val="24"/>
          <w:szCs w:val="24"/>
        </w:rPr>
      </w:pPr>
      <w:r w:rsidRPr="00832E80">
        <w:rPr>
          <w:rFonts w:ascii="Times New Roman" w:hAnsi="Times New Roman"/>
          <w:sz w:val="24"/>
          <w:szCs w:val="24"/>
        </w:rPr>
        <w:t xml:space="preserve">                  k :   </w:t>
      </w:r>
      <w:r w:rsidRPr="0004249D">
        <w:rPr>
          <w:rFonts w:ascii="Times New Roman" w:hAnsi="Times New Roman"/>
          <w:sz w:val="24"/>
          <w:szCs w:val="24"/>
        </w:rPr>
        <w:t xml:space="preserve">the number of periods </w:t>
      </w:r>
      <w:r w:rsidRPr="00832E80">
        <w:rPr>
          <w:rFonts w:ascii="Times New Roman" w:hAnsi="Times New Roman"/>
          <w:sz w:val="24"/>
          <w:szCs w:val="24"/>
        </w:rPr>
        <w:t>(k= λ</w:t>
      </w:r>
      <m:oMath>
        <m:sSub>
          <m:sSubPr>
            <m:ctrlPr>
              <w:rPr>
                <w:rFonts w:ascii="Cambria Math" w:hAnsi="Cambria Math"/>
                <w:sz w:val="24"/>
                <w:szCs w:val="24"/>
              </w:rPr>
            </m:ctrlPr>
          </m:sSubPr>
          <m:e>
            <m:r>
              <m:rPr>
                <m:sty m:val="p"/>
              </m:rPr>
              <w:rPr>
                <w:rFonts w:ascii="Cambria Math" w:hAnsi="Cambria Math"/>
                <w:sz w:val="24"/>
                <w:szCs w:val="24"/>
              </w:rPr>
              <m:t>ϕ</m:t>
            </m:r>
          </m:e>
          <m:sub>
            <m:r>
              <m:rPr>
                <m:sty m:val="p"/>
              </m:rPr>
              <w:rPr>
                <w:rFonts w:ascii="Cambria Math" w:hAnsi="Cambria Math"/>
                <w:sz w:val="24"/>
                <w:szCs w:val="24"/>
              </w:rPr>
              <m:t>i</m:t>
            </m:r>
          </m:sub>
        </m:sSub>
      </m:oMath>
      <w:r w:rsidRPr="00832E80">
        <w:rPr>
          <w:rFonts w:ascii="Times New Roman" w:hAnsi="Times New Roman"/>
          <w:sz w:val="24"/>
          <w:szCs w:val="24"/>
        </w:rPr>
        <w:t>) ;</w:t>
      </w:r>
    </w:p>
    <w:p w14:paraId="3C7F1CCC" w14:textId="61B6A958" w:rsidR="00DA1813" w:rsidRPr="00832E80" w:rsidRDefault="00000000" w:rsidP="00CC5FAA">
      <w:pPr>
        <w:autoSpaceDE w:val="0"/>
        <w:autoSpaceDN w:val="0"/>
        <w:adjustRightInd w:val="0"/>
        <w:spacing w:after="0" w:line="360" w:lineRule="auto"/>
        <w:ind w:firstLine="531"/>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 xml:space="preserve">          µ</m:t>
            </m:r>
          </m:e>
          <m:sub>
            <m:r>
              <m:rPr>
                <m:sty m:val="p"/>
              </m:rPr>
              <w:rPr>
                <w:rFonts w:ascii="Cambria Math" w:hAnsi="Cambria Math"/>
                <w:sz w:val="24"/>
                <w:szCs w:val="24"/>
              </w:rPr>
              <m:t>i</m:t>
            </m:r>
          </m:sub>
        </m:sSub>
        <m:r>
          <m:rPr>
            <m:sty m:val="p"/>
          </m:rPr>
          <w:rPr>
            <w:rFonts w:ascii="Cambria Math" w:hAnsi="Cambria Math"/>
            <w:sz w:val="24"/>
            <w:szCs w:val="24"/>
          </w:rPr>
          <m:t>:</m:t>
        </m:r>
      </m:oMath>
      <w:r w:rsidR="00DA1813" w:rsidRPr="00832E80">
        <w:rPr>
          <w:rFonts w:ascii="Times New Roman" w:hAnsi="Times New Roman"/>
          <w:sz w:val="24"/>
          <w:szCs w:val="24"/>
        </w:rPr>
        <w:t xml:space="preserve">   </w:t>
      </w:r>
      <w:r w:rsidR="00DA1813" w:rsidRPr="0004249D">
        <w:rPr>
          <w:rFonts w:ascii="Times New Roman" w:hAnsi="Times New Roman"/>
          <w:sz w:val="24"/>
          <w:szCs w:val="24"/>
        </w:rPr>
        <w:t xml:space="preserve">the average demand </w:t>
      </w:r>
      <w:r w:rsidR="00DA1813" w:rsidRPr="00832E80">
        <w:rPr>
          <w:rFonts w:ascii="Times New Roman" w:hAnsi="Times New Roman"/>
          <w:sz w:val="24"/>
          <w:szCs w:val="24"/>
        </w:rPr>
        <w:t>(</w:t>
      </w:r>
      <m:oMath>
        <m:sSub>
          <m:sSubPr>
            <m:ctrlPr>
              <w:rPr>
                <w:rFonts w:ascii="Cambria Math" w:hAnsi="Cambria Math"/>
                <w:sz w:val="24"/>
                <w:szCs w:val="24"/>
              </w:rPr>
            </m:ctrlPr>
          </m:sSubPr>
          <m:e>
            <m:r>
              <m:rPr>
                <m:sty m:val="p"/>
              </m:rPr>
              <w:rPr>
                <w:rFonts w:ascii="Cambria Math" w:hAnsi="Cambria Math"/>
                <w:sz w:val="24"/>
                <w:szCs w:val="24"/>
              </w:rPr>
              <m:t>µ</m:t>
            </m:r>
          </m:e>
          <m:sub>
            <m:r>
              <m:rPr>
                <m:sty m:val="p"/>
              </m:rPr>
              <w:rPr>
                <w:rFonts w:ascii="Cambria Math" w:hAnsi="Cambria Math"/>
                <w:sz w:val="24"/>
                <w:szCs w:val="24"/>
              </w:rPr>
              <m:t>i</m:t>
            </m:r>
          </m:sub>
        </m:sSub>
      </m:oMath>
      <w:r w:rsidR="00DA1813" w:rsidRPr="00832E80">
        <w:rPr>
          <w:rFonts w:ascii="Times New Roman" w:hAnsi="Times New Roman"/>
          <w:sz w:val="24"/>
          <w:szCs w:val="24"/>
        </w:rPr>
        <w:t>=</w:t>
      </w:r>
      <m:oMath>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oMath>
      <w:r w:rsidR="00DA1813" w:rsidRPr="00832E80">
        <w:rPr>
          <w:rFonts w:ascii="Times New Roman" w:hAnsi="Times New Roman"/>
          <w:sz w:val="24"/>
          <w:szCs w:val="24"/>
        </w:rPr>
        <w:t xml:space="preserve">) ; </w:t>
      </w:r>
      <w:r w:rsidR="00DA1813" w:rsidRPr="00832E80">
        <w:rPr>
          <w:rFonts w:ascii="Times New Roman" w:hAnsi="Times New Roman"/>
          <w:sz w:val="24"/>
          <w:szCs w:val="24"/>
        </w:rPr>
        <w:sym w:font="Symbol" w:char="F020"/>
      </w:r>
      <w:r w:rsidR="00DA1813" w:rsidRPr="00832E80">
        <w:rPr>
          <w:rFonts w:ascii="Cambria Math" w:hAnsi="Cambria Math" w:cs="Cambria Math"/>
          <w:sz w:val="24"/>
          <w:szCs w:val="24"/>
        </w:rPr>
        <w:t>∀</w:t>
      </w:r>
      <w:r w:rsidR="00DA1813" w:rsidRPr="00832E80">
        <w:rPr>
          <w:rFonts w:ascii="Times New Roman" w:hAnsi="Times New Roman"/>
          <w:sz w:val="24"/>
          <w:szCs w:val="24"/>
        </w:rPr>
        <w:t xml:space="preserve"> i=1, 2                          </w:t>
      </w:r>
    </w:p>
    <w:p w14:paraId="4CA84355" w14:textId="42A0DABE" w:rsidR="00E1397C" w:rsidRDefault="00000000" w:rsidP="00CC5FAA">
      <w:pPr>
        <w:spacing w:line="360" w:lineRule="auto"/>
        <w:ind w:firstLine="708"/>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 xml:space="preserve">       σ</m:t>
            </m:r>
          </m:e>
          <m:sub>
            <m:r>
              <m:rPr>
                <m:sty m:val="p"/>
              </m:rPr>
              <w:rPr>
                <w:rFonts w:ascii="Cambria Math" w:hAnsi="Cambria Math"/>
                <w:sz w:val="24"/>
                <w:szCs w:val="24"/>
              </w:rPr>
              <m:t>i</m:t>
            </m:r>
          </m:sub>
        </m:sSub>
        <m:r>
          <m:rPr>
            <m:sty m:val="p"/>
          </m:rPr>
          <w:rPr>
            <w:rFonts w:ascii="Cambria Math" w:hAnsi="Cambria Math"/>
            <w:sz w:val="24"/>
            <w:szCs w:val="24"/>
          </w:rPr>
          <m:t> </m:t>
        </m:r>
      </m:oMath>
      <w:r w:rsidR="00DA1813" w:rsidRPr="00832E80">
        <w:rPr>
          <w:rFonts w:ascii="Times New Roman" w:hAnsi="Times New Roman"/>
          <w:sz w:val="24"/>
          <w:szCs w:val="24"/>
        </w:rPr>
        <w:t> </w:t>
      </w:r>
      <w:r w:rsidR="00DA1813" w:rsidRPr="0004249D">
        <w:rPr>
          <w:rFonts w:ascii="Times New Roman" w:hAnsi="Times New Roman"/>
          <w:sz w:val="24"/>
          <w:szCs w:val="24"/>
        </w:rPr>
        <w:t>: the standard deviation of demand</w:t>
      </w:r>
      <m:oMath>
        <m:sSub>
          <m:sSubPr>
            <m:ctrlPr>
              <w:rPr>
                <w:rFonts w:ascii="Cambria Math" w:hAnsi="Cambria Math"/>
                <w:sz w:val="24"/>
                <w:szCs w:val="24"/>
              </w:rPr>
            </m:ctrlPr>
          </m:sSubPr>
          <m:e>
            <m:r>
              <m:rPr>
                <m:sty m:val="p"/>
              </m:rPr>
              <w:rPr>
                <w:rFonts w:ascii="Cambria Math" w:hAnsi="Cambria Math"/>
                <w:sz w:val="24"/>
                <w:szCs w:val="24"/>
              </w:rPr>
              <m:t xml:space="preserve"> D</m:t>
            </m:r>
          </m:e>
          <m:sub>
            <m:r>
              <m:rPr>
                <m:sty m:val="p"/>
              </m:rPr>
              <w:rPr>
                <w:rFonts w:ascii="Cambria Math" w:hAnsi="Cambria Math"/>
                <w:sz w:val="24"/>
                <w:szCs w:val="24"/>
              </w:rPr>
              <m:t>i</m:t>
            </m:r>
          </m:sub>
        </m:sSub>
      </m:oMath>
      <w:r w:rsidR="00DA1813" w:rsidRPr="00832E80">
        <w:rPr>
          <w:rFonts w:ascii="Times New Roman" w:hAnsi="Times New Roman"/>
          <w:sz w:val="24"/>
          <w:szCs w:val="24"/>
        </w:rPr>
        <w:t>, (</w:t>
      </w:r>
      <m:oMath>
        <m:sSub>
          <m:sSubPr>
            <m:ctrlPr>
              <w:rPr>
                <w:rFonts w:ascii="Cambria Math" w:hAnsi="Cambria Math"/>
                <w:sz w:val="24"/>
                <w:szCs w:val="24"/>
              </w:rPr>
            </m:ctrlPr>
          </m:sSubPr>
          <m:e>
            <m:r>
              <m:rPr>
                <m:sty m:val="p"/>
              </m:rPr>
              <w:rPr>
                <w:rFonts w:ascii="Cambria Math" w:hAnsi="Cambria Math"/>
                <w:sz w:val="24"/>
                <w:szCs w:val="24"/>
              </w:rPr>
              <m:t>σ</m:t>
            </m:r>
          </m:e>
          <m:sub>
            <m:r>
              <m:rPr>
                <m:sty m:val="p"/>
              </m:rPr>
              <w:rPr>
                <w:rFonts w:ascii="Cambria Math" w:hAnsi="Cambria Math"/>
                <w:sz w:val="24"/>
                <w:szCs w:val="24"/>
              </w:rPr>
              <m:t>i</m:t>
            </m:r>
          </m:sub>
        </m:sSub>
      </m:oMath>
      <w:r w:rsidR="00DA1813" w:rsidRPr="00832E80">
        <w:rPr>
          <w:rFonts w:ascii="Times New Roman" w:hAnsi="Times New Roman"/>
          <w:sz w:val="24"/>
          <w:szCs w:val="24"/>
        </w:rPr>
        <w:t>=</w:t>
      </w:r>
      <m:oMath>
        <m:rad>
          <m:radPr>
            <m:degHide m:val="1"/>
            <m:ctrlPr>
              <w:rPr>
                <w:rFonts w:ascii="Cambria Math" w:hAnsi="Times New Roman"/>
                <w:sz w:val="24"/>
                <w:szCs w:val="24"/>
              </w:rPr>
            </m:ctrlPr>
          </m:radPr>
          <m:deg/>
          <m:e>
            <m:acc>
              <m:accPr>
                <m:chr m:val="̅"/>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D</m:t>
                    </m:r>
                  </m:e>
                  <m:sub>
                    <m:r>
                      <w:rPr>
                        <w:rFonts w:ascii="Cambria Math" w:hAnsi="Cambria Math"/>
                        <w:sz w:val="24"/>
                        <w:szCs w:val="24"/>
                      </w:rPr>
                      <m:t>i</m:t>
                    </m:r>
                  </m:sub>
                </m:sSub>
              </m:e>
            </m:acc>
          </m:e>
        </m:rad>
      </m:oMath>
      <w:r w:rsidR="00DA1813" w:rsidRPr="00832E80">
        <w:rPr>
          <w:rFonts w:ascii="Times New Roman" w:hAnsi="Times New Roman"/>
          <w:sz w:val="24"/>
          <w:szCs w:val="24"/>
        </w:rPr>
        <w:t xml:space="preserve">), </w:t>
      </w:r>
      <w:r w:rsidR="00DA1813" w:rsidRPr="00832E80">
        <w:rPr>
          <w:rFonts w:ascii="Cambria Math" w:hAnsi="Cambria Math" w:cs="Cambria Math"/>
          <w:sz w:val="24"/>
          <w:szCs w:val="24"/>
        </w:rPr>
        <w:t>∀</w:t>
      </w:r>
      <w:r w:rsidR="00DA1813" w:rsidRPr="00832E80">
        <w:rPr>
          <w:rFonts w:ascii="Times New Roman" w:hAnsi="Times New Roman"/>
          <w:sz w:val="24"/>
          <w:szCs w:val="24"/>
        </w:rPr>
        <w:t xml:space="preserve"> i=1,</w:t>
      </w:r>
    </w:p>
    <w:p w14:paraId="13901F10" w14:textId="496144DB" w:rsidR="00D2023A" w:rsidRPr="003B24D5" w:rsidRDefault="007C5D38" w:rsidP="00CC5FAA">
      <w:pPr>
        <w:spacing w:line="360" w:lineRule="auto"/>
        <w:ind w:firstLine="708"/>
        <w:jc w:val="both"/>
        <w:rPr>
          <w:rFonts w:ascii="Times New Roman" w:hAnsi="Times New Roman" w:cs="Times New Roman"/>
          <w:b/>
          <w:iCs/>
          <w:sz w:val="24"/>
          <w:szCs w:val="24"/>
          <w:lang w:val="en-CA"/>
        </w:rPr>
      </w:pPr>
      <w:r w:rsidRPr="003B24D5">
        <w:rPr>
          <w:rFonts w:ascii="Times New Roman" w:hAnsi="Times New Roman" w:cs="Times New Roman"/>
          <w:b/>
          <w:iCs/>
          <w:sz w:val="24"/>
          <w:szCs w:val="24"/>
          <w:lang w:val="en-CA"/>
        </w:rPr>
        <w:t xml:space="preserve">5.1. </w:t>
      </w:r>
      <w:r w:rsidR="00D2023A" w:rsidRPr="003B24D5">
        <w:rPr>
          <w:rFonts w:ascii="Times New Roman" w:hAnsi="Times New Roman" w:cs="Times New Roman"/>
          <w:b/>
          <w:iCs/>
          <w:sz w:val="24"/>
          <w:szCs w:val="24"/>
          <w:lang w:val="en-CA"/>
        </w:rPr>
        <w:t>Description of the case study</w:t>
      </w:r>
    </w:p>
    <w:p w14:paraId="1B0471DF"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Recall that the network structure considered in this chapter is composed of a distribution center and two retailers, which are faced with random and non-identical demands in average and standard deviation. We assume that the simulation length is 10 years.</w:t>
      </w:r>
    </w:p>
    <w:p w14:paraId="14912F50" w14:textId="2460237D"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We assumed that the demand D</w:t>
      </w:r>
      <w:r w:rsidRPr="00D2023A">
        <w:rPr>
          <w:rFonts w:ascii="Times New Roman" w:hAnsi="Times New Roman" w:cs="Times New Roman"/>
          <w:bCs/>
          <w:iCs/>
          <w:vertAlign w:val="subscript"/>
          <w:lang w:val="en-CA"/>
        </w:rPr>
        <w:t>1</w:t>
      </w:r>
      <w:r w:rsidRPr="00D2023A">
        <w:rPr>
          <w:rFonts w:ascii="Times New Roman" w:hAnsi="Times New Roman" w:cs="Times New Roman"/>
          <w:bCs/>
          <w:iCs/>
          <w:lang w:val="en-CA"/>
        </w:rPr>
        <w:t xml:space="preserve"> of the first retailer follows the law N (100, 20) and that of the second retailer, D</w:t>
      </w:r>
      <w:r w:rsidRPr="00D2023A">
        <w:rPr>
          <w:rFonts w:ascii="Times New Roman" w:hAnsi="Times New Roman" w:cs="Times New Roman"/>
          <w:bCs/>
          <w:iCs/>
          <w:vertAlign w:val="subscript"/>
          <w:lang w:val="en-CA"/>
        </w:rPr>
        <w:t>2</w:t>
      </w:r>
      <w:r w:rsidRPr="00D2023A">
        <w:rPr>
          <w:rFonts w:ascii="Times New Roman" w:hAnsi="Times New Roman" w:cs="Times New Roman"/>
          <w:bCs/>
          <w:iCs/>
          <w:lang w:val="en-CA"/>
        </w:rPr>
        <w:t xml:space="preserve"> follows the law N (200,50). These demands are Independent and identically distributed </w:t>
      </w:r>
      <w:r w:rsidRPr="00D2023A">
        <w:rPr>
          <w:rFonts w:ascii="Times New Roman" w:hAnsi="Times New Roman" w:cs="Times New Roman"/>
          <w:b/>
          <w:i/>
          <w:lang w:val="en-CA"/>
        </w:rPr>
        <w:t>(i.i.d).</w:t>
      </w:r>
    </w:p>
    <w:p w14:paraId="20D0C57D"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Also, we considered in all the examples of our research that:</w:t>
      </w:r>
    </w:p>
    <w:p w14:paraId="04351372"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revision period R = 28 days, (According to (Emel and Lena, 2017));</w:t>
      </w:r>
    </w:p>
    <w:p w14:paraId="0337B763"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unit selling price for retailer 1 equals $95 and that of retailer 2 is worth $125,</w:t>
      </w:r>
    </w:p>
    <w:p w14:paraId="0B830292"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unit cost of rupture regardless of the site equals $30,</w:t>
      </w:r>
    </w:p>
    <w:p w14:paraId="3C0657F5"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unit cost of transshipment = $3, $0.5,</w:t>
      </w:r>
    </w:p>
    <w:p w14:paraId="5A693652" w14:textId="77777777" w:rsid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k = 2, 3, 4,…,10.</w:t>
      </w:r>
    </w:p>
    <w:p w14:paraId="6D225901" w14:textId="77777777" w:rsidR="00D851C9" w:rsidRDefault="00D851C9" w:rsidP="00CC5FAA">
      <w:pPr>
        <w:spacing w:line="360" w:lineRule="auto"/>
        <w:ind w:firstLine="708"/>
        <w:jc w:val="both"/>
        <w:rPr>
          <w:rFonts w:ascii="Times New Roman" w:hAnsi="Times New Roman" w:cs="Times New Roman"/>
          <w:bCs/>
          <w:iCs/>
          <w:lang w:val="en-CA"/>
        </w:rPr>
      </w:pPr>
    </w:p>
    <w:p w14:paraId="26A678F9"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We carried out the resolution of our problem via simulation by successively testing the transshipment policies "Complete-Pooling" and "Partial-Pooling". We provide the following performance measures for evaluating the contribution of transshipment:</w:t>
      </w:r>
    </w:p>
    <w:p w14:paraId="5B7BC178"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number of supply orders (without transshipment),</w:t>
      </w:r>
    </w:p>
    <w:p w14:paraId="35BA10B4"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lastRenderedPageBreak/>
        <w:t>The number of orders received with the transshipment application,</w:t>
      </w:r>
    </w:p>
    <w:p w14:paraId="3E1FA9C0"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quantity of lateral transfer from a warehouse that is in an overstock position to the one of the same level that is in a shortage position,</w:t>
      </w:r>
    </w:p>
    <w:p w14:paraId="5FBFF4DA"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quantity of unsatisfied orders at a retailer (lost quantity),</w:t>
      </w:r>
    </w:p>
    <w:p w14:paraId="622141AF" w14:textId="77777777" w:rsidR="00D2023A" w:rsidRPr="00D2023A"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Average Overall Profit at a retailer,</w:t>
      </w:r>
    </w:p>
    <w:p w14:paraId="46AB1C69" w14:textId="63DD4242" w:rsidR="00D851C9" w:rsidRDefault="00D2023A" w:rsidP="00CC5FAA">
      <w:pPr>
        <w:spacing w:line="360" w:lineRule="auto"/>
        <w:ind w:firstLine="708"/>
        <w:jc w:val="both"/>
        <w:rPr>
          <w:rFonts w:ascii="Times New Roman" w:hAnsi="Times New Roman" w:cs="Times New Roman"/>
          <w:bCs/>
          <w:iCs/>
          <w:lang w:val="en-CA"/>
        </w:rPr>
      </w:pPr>
      <w:r w:rsidRPr="00D2023A">
        <w:rPr>
          <w:rFonts w:ascii="Times New Roman" w:hAnsi="Times New Roman" w:cs="Times New Roman"/>
          <w:bCs/>
          <w:iCs/>
          <w:lang w:val="en-CA"/>
        </w:rPr>
        <w:t>The Average Disservice Rate (the rate of customer dissatisfaction after transshipment).</w:t>
      </w:r>
    </w:p>
    <w:p w14:paraId="06AB3B63" w14:textId="77777777" w:rsidR="00D851C9" w:rsidRPr="00D851C9" w:rsidRDefault="00D851C9" w:rsidP="00CC5FAA">
      <w:pPr>
        <w:spacing w:line="360" w:lineRule="auto"/>
        <w:jc w:val="both"/>
        <w:rPr>
          <w:rFonts w:ascii="Times New Roman" w:hAnsi="Times New Roman" w:cs="Times New Roman"/>
          <w:bCs/>
          <w:iCs/>
          <w:lang w:val="en-CA"/>
        </w:rPr>
      </w:pPr>
      <w:r>
        <w:rPr>
          <w:rFonts w:ascii="Times New Roman" w:hAnsi="Times New Roman"/>
          <w:sz w:val="24"/>
          <w:szCs w:val="24"/>
        </w:rPr>
        <w:t xml:space="preserve">The </w:t>
      </w:r>
      <w:r>
        <w:rPr>
          <w:rFonts w:ascii="Times New Roman" w:hAnsi="Times New Roman" w:cs="Times New Roman"/>
          <w:bCs/>
          <w:iCs/>
          <w:lang w:val="en-CA"/>
        </w:rPr>
        <w:t>t</w:t>
      </w:r>
      <w:r w:rsidRPr="00D851C9">
        <w:rPr>
          <w:rFonts w:ascii="Times New Roman" w:hAnsi="Times New Roman" w:cs="Times New Roman"/>
          <w:bCs/>
          <w:iCs/>
          <w:lang w:val="en-CA"/>
        </w:rPr>
        <w:t xml:space="preserve">able 3.1 presents the different measures of the initial stock level of the replenishment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1</m:t>
            </m:r>
          </m:sub>
          <m:sup>
            <m:r>
              <w:rPr>
                <w:rFonts w:ascii="Cambria Math" w:hAnsi="Cambria Math"/>
                <w:sz w:val="24"/>
                <w:szCs w:val="24"/>
              </w:rPr>
              <m:t>0</m:t>
            </m:r>
          </m:sup>
        </m:sSubSup>
      </m:oMath>
      <w:r>
        <w:rPr>
          <w:rFonts w:ascii="Times New Roman" w:hAnsi="Times New Roman"/>
          <w:sz w:val="24"/>
          <w:szCs w:val="24"/>
        </w:rPr>
        <w:t xml:space="preserve"> and</w:t>
      </w:r>
      <w:r w:rsidRPr="00832E80">
        <w:rPr>
          <w:rFonts w:ascii="Times New Roman" w:hAnsi="Times New Roman"/>
          <w:sz w:val="24"/>
          <w:szCs w:val="24"/>
        </w:rPr>
        <w:t xml:space="preserve"> </w:t>
      </w:r>
      <w:r w:rsidRPr="00832E80">
        <w:rPr>
          <w:rFonts w:ascii="Times New Roman" w:hAnsi="Times New Roman"/>
          <w:position w:val="-14"/>
          <w:sz w:val="24"/>
          <w:szCs w:val="24"/>
        </w:rPr>
        <w:object w:dxaOrig="139" w:dyaOrig="400" w14:anchorId="267C3934">
          <v:shape id="_x0000_i1029" type="#_x0000_t75" style="width:6.6pt;height:20.4pt" o:ole="">
            <v:imagedata r:id="rId10" o:title=""/>
          </v:shape>
          <o:OLEObject Type="Embed" ProgID="Equation.3" ShapeID="_x0000_i1029" DrawAspect="Content" ObjectID="_1794722673" r:id="rId11"/>
        </w:objec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2</m:t>
            </m:r>
          </m:sub>
          <m:sup>
            <m:r>
              <w:rPr>
                <w:rFonts w:ascii="Cambria Math" w:hAnsi="Cambria Math"/>
                <w:sz w:val="24"/>
                <w:szCs w:val="24"/>
              </w:rPr>
              <m:t>0</m:t>
            </m:r>
          </m:sup>
        </m:sSubSup>
      </m:oMath>
      <w:r w:rsidRPr="00832E80">
        <w:rPr>
          <w:rFonts w:ascii="Times New Roman" w:hAnsi="Times New Roman"/>
          <w:sz w:val="24"/>
          <w:szCs w:val="24"/>
        </w:rPr>
        <w:t>.</w:t>
      </w:r>
      <w:r w:rsidRPr="00D851C9">
        <w:rPr>
          <w:rFonts w:ascii="Times New Roman" w:hAnsi="Times New Roman" w:cs="Times New Roman"/>
          <w:bCs/>
          <w:iCs/>
          <w:lang w:val="en-CA"/>
        </w:rPr>
        <w:t>.</w:t>
      </w:r>
    </w:p>
    <w:p w14:paraId="6627F8AF" w14:textId="7C20D43B" w:rsidR="00D851C9" w:rsidRDefault="00D851C9" w:rsidP="00CC5FAA">
      <w:pPr>
        <w:spacing w:line="360" w:lineRule="auto"/>
        <w:jc w:val="both"/>
        <w:rPr>
          <w:rFonts w:ascii="Times New Roman" w:hAnsi="Times New Roman" w:cs="Times New Roman"/>
          <w:bCs/>
          <w:iCs/>
          <w:lang w:val="en-CA"/>
        </w:rPr>
      </w:pPr>
      <w:r w:rsidRPr="00D851C9">
        <w:rPr>
          <w:rFonts w:ascii="Times New Roman" w:hAnsi="Times New Roman" w:cs="Times New Roman"/>
          <w:bCs/>
          <w:iCs/>
          <w:lang w:val="en-CA"/>
        </w:rPr>
        <w:t>We recall that,</w:t>
      </w:r>
      <w:r w:rsidRPr="00D851C9">
        <w:rPr>
          <w:rFonts w:ascii="Cambria Math" w:hAnsi="Cambria Math"/>
          <w:i/>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1</m:t>
            </m:r>
          </m:sub>
          <m:sup>
            <m:r>
              <w:rPr>
                <w:rFonts w:ascii="Cambria Math" w:hAnsi="Cambria Math"/>
                <w:sz w:val="24"/>
                <w:szCs w:val="24"/>
              </w:rPr>
              <m:t>0</m:t>
            </m:r>
          </m:sup>
        </m:sSubSup>
      </m:oMath>
      <w:r w:rsidRPr="00D851C9">
        <w:rPr>
          <w:rFonts w:ascii="Times New Roman" w:hAnsi="Times New Roman" w:cs="Times New Roman"/>
          <w:bCs/>
          <w:iCs/>
          <w:lang w:val="en-CA"/>
        </w:rPr>
        <w:t xml:space="preserve"> and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2</m:t>
            </m:r>
          </m:sub>
          <m:sup>
            <m:r>
              <w:rPr>
                <w:rFonts w:ascii="Cambria Math" w:hAnsi="Cambria Math"/>
                <w:sz w:val="24"/>
                <w:szCs w:val="24"/>
              </w:rPr>
              <m:t>0</m:t>
            </m:r>
          </m:sup>
        </m:sSubSup>
        <m:r>
          <w:rPr>
            <w:rFonts w:ascii="Cambria Math" w:hAnsi="Cambria Math"/>
            <w:sz w:val="24"/>
            <w:szCs w:val="24"/>
          </w:rPr>
          <m:t xml:space="preserve"> </m:t>
        </m:r>
      </m:oMath>
      <w:r w:rsidRPr="00D851C9">
        <w:rPr>
          <w:rFonts w:ascii="Times New Roman" w:hAnsi="Times New Roman" w:cs="Times New Roman"/>
          <w:bCs/>
          <w:iCs/>
          <w:lang w:val="en-CA"/>
        </w:rPr>
        <w:t>will be calculated by applying equation (13).</w:t>
      </w:r>
    </w:p>
    <w:p w14:paraId="2EF9D0B0" w14:textId="1258A9D2" w:rsidR="00162DB1" w:rsidRDefault="00162DB1" w:rsidP="00CC5FAA">
      <w:pPr>
        <w:spacing w:line="360" w:lineRule="auto"/>
        <w:ind w:left="1068"/>
        <w:jc w:val="both"/>
        <w:rPr>
          <w:rFonts w:ascii="Times New Roman" w:hAnsi="Times New Roman" w:cs="Times New Roman"/>
          <w:bCs/>
          <w:iCs/>
          <w:lang w:val="en-CA"/>
        </w:rPr>
      </w:pPr>
    </w:p>
    <w:p w14:paraId="18E3438B" w14:textId="77777777" w:rsidR="007C5D38" w:rsidRPr="00162DB1" w:rsidRDefault="007C5D38" w:rsidP="00CC5FAA">
      <w:pPr>
        <w:spacing w:line="360" w:lineRule="auto"/>
        <w:ind w:firstLine="708"/>
        <w:jc w:val="both"/>
        <w:rPr>
          <w:rFonts w:ascii="Times New Roman" w:hAnsi="Times New Roman" w:cs="Times New Roman"/>
          <w:b/>
          <w:iCs/>
          <w:lang w:val="en-CA"/>
        </w:rPr>
      </w:pPr>
      <w:r w:rsidRPr="00162DB1">
        <w:rPr>
          <w:rFonts w:ascii="Times New Roman" w:hAnsi="Times New Roman" w:cs="Times New Roman"/>
          <w:b/>
          <w:iCs/>
          <w:lang w:val="en-CA"/>
        </w:rPr>
        <w:t>Table ‎3 1: Determination of different measures of the initial level of</w:t>
      </w:r>
    </w:p>
    <w:p w14:paraId="43A650DE" w14:textId="77777777" w:rsidR="007C5D38" w:rsidRDefault="007C5D38" w:rsidP="00CC5FAA">
      <w:pPr>
        <w:spacing w:line="360" w:lineRule="auto"/>
        <w:ind w:left="1068"/>
        <w:jc w:val="both"/>
        <w:rPr>
          <w:rFonts w:ascii="Times New Roman" w:hAnsi="Times New Roman" w:cs="Times New Roman"/>
          <w:bCs/>
          <w:iCs/>
          <w:lang w:val="en-CA"/>
        </w:rPr>
      </w:pPr>
    </w:p>
    <w:tbl>
      <w:tblPr>
        <w:tblpPr w:leftFromText="141" w:rightFromText="141" w:vertAnchor="text" w:horzAnchor="margin" w:tblpXSpec="center"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C5D38" w:rsidRPr="00832E80" w14:paraId="12585F7D" w14:textId="77777777" w:rsidTr="007C5D38">
        <w:tc>
          <w:tcPr>
            <w:tcW w:w="3070" w:type="dxa"/>
          </w:tcPr>
          <w:p w14:paraId="02929E24"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 xml:space="preserve">k </w:t>
            </w:r>
          </w:p>
        </w:tc>
        <w:tc>
          <w:tcPr>
            <w:tcW w:w="3071" w:type="dxa"/>
          </w:tcPr>
          <w:p w14:paraId="4DC98812" w14:textId="77777777" w:rsidR="007C5D38" w:rsidRPr="00832E80" w:rsidRDefault="00000000" w:rsidP="00CC5FAA">
            <w:pPr>
              <w:autoSpaceDE w:val="0"/>
              <w:autoSpaceDN w:val="0"/>
              <w:adjustRightInd w:val="0"/>
              <w:spacing w:after="0" w:line="240" w:lineRule="auto"/>
              <w:jc w:val="both"/>
              <w:rPr>
                <w:rFonts w:ascii="Times New Roman" w:hAnsi="Times New Roman"/>
                <w:bCs/>
                <w:sz w:val="18"/>
                <w:szCs w:val="18"/>
              </w:rPr>
            </w:pPr>
            <m:oMathPara>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1</m:t>
                    </m:r>
                  </m:sub>
                  <m:sup>
                    <m:r>
                      <w:rPr>
                        <w:rFonts w:ascii="Cambria Math" w:hAnsi="Cambria Math"/>
                        <w:sz w:val="24"/>
                        <w:szCs w:val="24"/>
                      </w:rPr>
                      <m:t>0</m:t>
                    </m:r>
                  </m:sup>
                </m:sSubSup>
              </m:oMath>
            </m:oMathPara>
          </w:p>
        </w:tc>
        <w:tc>
          <w:tcPr>
            <w:tcW w:w="3071" w:type="dxa"/>
          </w:tcPr>
          <w:p w14:paraId="4775EED6" w14:textId="77777777" w:rsidR="007C5D38" w:rsidRPr="00832E80" w:rsidRDefault="00000000" w:rsidP="00CC5FAA">
            <w:pPr>
              <w:autoSpaceDE w:val="0"/>
              <w:autoSpaceDN w:val="0"/>
              <w:adjustRightInd w:val="0"/>
              <w:spacing w:after="0" w:line="240" w:lineRule="auto"/>
              <w:jc w:val="both"/>
              <w:rPr>
                <w:rFonts w:ascii="Times New Roman" w:hAnsi="Times New Roman"/>
                <w:bCs/>
                <w:sz w:val="18"/>
                <w:szCs w:val="18"/>
              </w:rPr>
            </w:pPr>
            <m:oMathPara>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2</m:t>
                    </m:r>
                  </m:sub>
                  <m:sup>
                    <m:r>
                      <w:rPr>
                        <w:rFonts w:ascii="Cambria Math" w:hAnsi="Cambria Math"/>
                        <w:sz w:val="24"/>
                        <w:szCs w:val="24"/>
                      </w:rPr>
                      <m:t>0</m:t>
                    </m:r>
                  </m:sup>
                </m:sSubSup>
              </m:oMath>
            </m:oMathPara>
          </w:p>
        </w:tc>
      </w:tr>
      <w:tr w:rsidR="007C5D38" w:rsidRPr="00832E80" w14:paraId="65475E02" w14:textId="77777777" w:rsidTr="007C5D38">
        <w:tc>
          <w:tcPr>
            <w:tcW w:w="3070" w:type="dxa"/>
          </w:tcPr>
          <w:p w14:paraId="6353E66C"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2</w:t>
            </w:r>
          </w:p>
        </w:tc>
        <w:tc>
          <w:tcPr>
            <w:tcW w:w="3071" w:type="dxa"/>
          </w:tcPr>
          <w:p w14:paraId="24BB96ED"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229</w:t>
            </w:r>
          </w:p>
        </w:tc>
        <w:tc>
          <w:tcPr>
            <w:tcW w:w="3071" w:type="dxa"/>
          </w:tcPr>
          <w:p w14:paraId="4B99C5D5"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470</w:t>
            </w:r>
          </w:p>
        </w:tc>
      </w:tr>
      <w:tr w:rsidR="007C5D38" w:rsidRPr="00832E80" w14:paraId="579C98A9" w14:textId="77777777" w:rsidTr="007C5D38">
        <w:tc>
          <w:tcPr>
            <w:tcW w:w="3070" w:type="dxa"/>
          </w:tcPr>
          <w:p w14:paraId="7DEE6690"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3</w:t>
            </w:r>
          </w:p>
        </w:tc>
        <w:tc>
          <w:tcPr>
            <w:tcW w:w="3071" w:type="dxa"/>
          </w:tcPr>
          <w:p w14:paraId="3DE19B79"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335</w:t>
            </w:r>
          </w:p>
        </w:tc>
        <w:tc>
          <w:tcPr>
            <w:tcW w:w="3071" w:type="dxa"/>
          </w:tcPr>
          <w:p w14:paraId="13163FDC"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687</w:t>
            </w:r>
          </w:p>
        </w:tc>
      </w:tr>
      <w:tr w:rsidR="007C5D38" w:rsidRPr="00832E80" w14:paraId="4042DB99" w14:textId="77777777" w:rsidTr="007C5D38">
        <w:tc>
          <w:tcPr>
            <w:tcW w:w="3070" w:type="dxa"/>
          </w:tcPr>
          <w:p w14:paraId="2D997F03"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4</w:t>
            </w:r>
          </w:p>
        </w:tc>
        <w:tc>
          <w:tcPr>
            <w:tcW w:w="3071" w:type="dxa"/>
          </w:tcPr>
          <w:p w14:paraId="74AA53FA"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440</w:t>
            </w:r>
          </w:p>
        </w:tc>
        <w:tc>
          <w:tcPr>
            <w:tcW w:w="3071" w:type="dxa"/>
          </w:tcPr>
          <w:p w14:paraId="45649F5F"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900</w:t>
            </w:r>
          </w:p>
        </w:tc>
      </w:tr>
      <w:tr w:rsidR="007C5D38" w:rsidRPr="00832E80" w14:paraId="0B743466" w14:textId="77777777" w:rsidTr="007C5D38">
        <w:tc>
          <w:tcPr>
            <w:tcW w:w="3070" w:type="dxa"/>
          </w:tcPr>
          <w:p w14:paraId="5FEF5F7C"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5</w:t>
            </w:r>
          </w:p>
        </w:tc>
        <w:tc>
          <w:tcPr>
            <w:tcW w:w="3071" w:type="dxa"/>
          </w:tcPr>
          <w:p w14:paraId="7D2F0F41"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545</w:t>
            </w:r>
          </w:p>
        </w:tc>
        <w:tc>
          <w:tcPr>
            <w:tcW w:w="3071" w:type="dxa"/>
          </w:tcPr>
          <w:p w14:paraId="11693072"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1112</w:t>
            </w:r>
          </w:p>
        </w:tc>
      </w:tr>
      <w:tr w:rsidR="007C5D38" w:rsidRPr="00832E80" w14:paraId="1DE802B3" w14:textId="77777777" w:rsidTr="007C5D38">
        <w:tc>
          <w:tcPr>
            <w:tcW w:w="3070" w:type="dxa"/>
          </w:tcPr>
          <w:p w14:paraId="040ADC43"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6</w:t>
            </w:r>
          </w:p>
        </w:tc>
        <w:tc>
          <w:tcPr>
            <w:tcW w:w="3071" w:type="dxa"/>
          </w:tcPr>
          <w:p w14:paraId="2FB0BA73"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648</w:t>
            </w:r>
          </w:p>
        </w:tc>
        <w:tc>
          <w:tcPr>
            <w:tcW w:w="3071" w:type="dxa"/>
          </w:tcPr>
          <w:p w14:paraId="29EDABE4"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1322</w:t>
            </w:r>
          </w:p>
        </w:tc>
      </w:tr>
      <w:tr w:rsidR="007C5D38" w:rsidRPr="00832E80" w14:paraId="5FA10FF2" w14:textId="77777777" w:rsidTr="007C5D38">
        <w:tc>
          <w:tcPr>
            <w:tcW w:w="3070" w:type="dxa"/>
          </w:tcPr>
          <w:p w14:paraId="68BC61B2"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7</w:t>
            </w:r>
          </w:p>
        </w:tc>
        <w:tc>
          <w:tcPr>
            <w:tcW w:w="3071" w:type="dxa"/>
          </w:tcPr>
          <w:p w14:paraId="1DFCCD3F"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753</w:t>
            </w:r>
          </w:p>
        </w:tc>
        <w:tc>
          <w:tcPr>
            <w:tcW w:w="3071" w:type="dxa"/>
          </w:tcPr>
          <w:p w14:paraId="065AACBA"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1532</w:t>
            </w:r>
          </w:p>
        </w:tc>
      </w:tr>
      <w:tr w:rsidR="007C5D38" w:rsidRPr="00832E80" w14:paraId="56E983EC" w14:textId="77777777" w:rsidTr="007C5D38">
        <w:tc>
          <w:tcPr>
            <w:tcW w:w="3070" w:type="dxa"/>
          </w:tcPr>
          <w:p w14:paraId="40ED8F7B"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8</w:t>
            </w:r>
          </w:p>
        </w:tc>
        <w:tc>
          <w:tcPr>
            <w:tcW w:w="3071" w:type="dxa"/>
          </w:tcPr>
          <w:p w14:paraId="74A62FFB"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857</w:t>
            </w:r>
          </w:p>
        </w:tc>
        <w:tc>
          <w:tcPr>
            <w:tcW w:w="3071" w:type="dxa"/>
          </w:tcPr>
          <w:p w14:paraId="268BA945"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1741</w:t>
            </w:r>
          </w:p>
        </w:tc>
      </w:tr>
      <w:tr w:rsidR="007C5D38" w:rsidRPr="00832E80" w14:paraId="4A8E208B" w14:textId="77777777" w:rsidTr="007C5D38">
        <w:tc>
          <w:tcPr>
            <w:tcW w:w="3070" w:type="dxa"/>
          </w:tcPr>
          <w:p w14:paraId="5776D5FD"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9</w:t>
            </w:r>
          </w:p>
        </w:tc>
        <w:tc>
          <w:tcPr>
            <w:tcW w:w="3071" w:type="dxa"/>
          </w:tcPr>
          <w:p w14:paraId="04FC4246"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960</w:t>
            </w:r>
          </w:p>
        </w:tc>
        <w:tc>
          <w:tcPr>
            <w:tcW w:w="3071" w:type="dxa"/>
          </w:tcPr>
          <w:p w14:paraId="5C873877"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1950</w:t>
            </w:r>
          </w:p>
        </w:tc>
      </w:tr>
      <w:tr w:rsidR="007C5D38" w:rsidRPr="00832E80" w14:paraId="0BFE5BDB" w14:textId="77777777" w:rsidTr="007C5D38">
        <w:tc>
          <w:tcPr>
            <w:tcW w:w="3070" w:type="dxa"/>
          </w:tcPr>
          <w:p w14:paraId="4983633D"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 xml:space="preserve"> 10</w:t>
            </w:r>
          </w:p>
        </w:tc>
        <w:tc>
          <w:tcPr>
            <w:tcW w:w="3071" w:type="dxa"/>
          </w:tcPr>
          <w:p w14:paraId="508306D5"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1063</w:t>
            </w:r>
          </w:p>
        </w:tc>
        <w:tc>
          <w:tcPr>
            <w:tcW w:w="3071" w:type="dxa"/>
          </w:tcPr>
          <w:p w14:paraId="4DA9F3E4" w14:textId="77777777" w:rsidR="007C5D38" w:rsidRPr="00832E80" w:rsidRDefault="007C5D38" w:rsidP="00CC5FAA">
            <w:pPr>
              <w:autoSpaceDE w:val="0"/>
              <w:autoSpaceDN w:val="0"/>
              <w:adjustRightInd w:val="0"/>
              <w:spacing w:after="0" w:line="240" w:lineRule="auto"/>
              <w:jc w:val="both"/>
              <w:rPr>
                <w:rFonts w:ascii="Times New Roman" w:hAnsi="Times New Roman"/>
                <w:bCs/>
                <w:sz w:val="18"/>
                <w:szCs w:val="18"/>
              </w:rPr>
            </w:pPr>
            <w:r w:rsidRPr="00832E80">
              <w:rPr>
                <w:rFonts w:ascii="Times New Roman" w:hAnsi="Times New Roman"/>
                <w:bCs/>
                <w:sz w:val="18"/>
                <w:szCs w:val="18"/>
              </w:rPr>
              <w:t>2158</w:t>
            </w:r>
          </w:p>
        </w:tc>
      </w:tr>
    </w:tbl>
    <w:p w14:paraId="6B5DB30B" w14:textId="77777777" w:rsidR="007C5D38" w:rsidRDefault="007C5D38" w:rsidP="00CC5FAA">
      <w:pPr>
        <w:spacing w:line="360" w:lineRule="auto"/>
        <w:jc w:val="both"/>
        <w:rPr>
          <w:rFonts w:ascii="Times New Roman" w:hAnsi="Times New Roman" w:cs="Times New Roman"/>
          <w:bCs/>
          <w:iCs/>
          <w:lang w:val="en-CA"/>
        </w:rPr>
      </w:pPr>
    </w:p>
    <w:p w14:paraId="20DAA543" w14:textId="77777777" w:rsidR="007C5D38" w:rsidRDefault="007C5D38" w:rsidP="00CC5FAA">
      <w:pPr>
        <w:spacing w:line="360" w:lineRule="auto"/>
        <w:ind w:left="1068"/>
        <w:jc w:val="both"/>
        <w:rPr>
          <w:rFonts w:ascii="Times New Roman" w:hAnsi="Times New Roman" w:cs="Times New Roman"/>
          <w:bCs/>
          <w:iCs/>
          <w:lang w:val="en-CA"/>
        </w:rPr>
      </w:pPr>
    </w:p>
    <w:p w14:paraId="27749D05" w14:textId="77777777" w:rsidR="007C5D38" w:rsidRDefault="007C5D38" w:rsidP="00CC5FAA">
      <w:pPr>
        <w:spacing w:line="360" w:lineRule="auto"/>
        <w:ind w:left="1068"/>
        <w:jc w:val="both"/>
        <w:rPr>
          <w:rFonts w:ascii="Times New Roman" w:hAnsi="Times New Roman" w:cs="Times New Roman"/>
          <w:bCs/>
          <w:iCs/>
          <w:lang w:val="en-CA"/>
        </w:rPr>
      </w:pPr>
    </w:p>
    <w:p w14:paraId="24F50A5E" w14:textId="77777777" w:rsidR="007C5D38" w:rsidRDefault="007C5D38" w:rsidP="00CC5FAA">
      <w:pPr>
        <w:spacing w:line="360" w:lineRule="auto"/>
        <w:ind w:left="1068"/>
        <w:jc w:val="both"/>
        <w:rPr>
          <w:rFonts w:ascii="Times New Roman" w:hAnsi="Times New Roman" w:cs="Times New Roman"/>
          <w:bCs/>
          <w:iCs/>
          <w:lang w:val="en-CA"/>
        </w:rPr>
      </w:pPr>
    </w:p>
    <w:p w14:paraId="51DB5B05" w14:textId="77777777" w:rsidR="007C5D38" w:rsidRDefault="007C5D38" w:rsidP="00CC5FAA">
      <w:pPr>
        <w:spacing w:line="360" w:lineRule="auto"/>
        <w:ind w:left="1068"/>
        <w:jc w:val="both"/>
        <w:rPr>
          <w:rFonts w:ascii="Times New Roman" w:hAnsi="Times New Roman" w:cs="Times New Roman"/>
          <w:bCs/>
          <w:iCs/>
          <w:lang w:val="en-CA"/>
        </w:rPr>
      </w:pPr>
    </w:p>
    <w:p w14:paraId="1B8A1C99" w14:textId="5A0B5A11" w:rsidR="007C5D38" w:rsidRPr="007C5D38" w:rsidRDefault="007C5D38" w:rsidP="00CC5FAA">
      <w:pPr>
        <w:pStyle w:val="Paragraphedeliste"/>
        <w:numPr>
          <w:ilvl w:val="1"/>
          <w:numId w:val="5"/>
        </w:numPr>
        <w:spacing w:line="360" w:lineRule="auto"/>
        <w:jc w:val="both"/>
        <w:rPr>
          <w:rFonts w:ascii="Times New Roman" w:hAnsi="Times New Roman" w:cs="Times New Roman"/>
          <w:b/>
          <w:iCs/>
          <w:lang w:val="en-CA"/>
        </w:rPr>
      </w:pPr>
      <w:r w:rsidRPr="007C5D38">
        <w:rPr>
          <w:rFonts w:ascii="Times New Roman" w:hAnsi="Times New Roman" w:cs="Times New Roman"/>
          <w:b/>
          <w:iCs/>
          <w:lang w:val="en-CA"/>
        </w:rPr>
        <w:t>Impact of input parameters on the Average Global Profit</w:t>
      </w:r>
    </w:p>
    <w:p w14:paraId="1C77E171" w14:textId="77777777" w:rsidR="007C5D38" w:rsidRPr="007C5D38" w:rsidRDefault="007C5D38" w:rsidP="00CC5FAA">
      <w:pPr>
        <w:spacing w:line="360" w:lineRule="auto"/>
        <w:ind w:left="1068"/>
        <w:jc w:val="both"/>
        <w:rPr>
          <w:rFonts w:ascii="Times New Roman" w:hAnsi="Times New Roman" w:cs="Times New Roman"/>
          <w:bCs/>
          <w:iCs/>
          <w:lang w:val="en-CA"/>
        </w:rPr>
      </w:pPr>
      <w:r w:rsidRPr="007C5D38">
        <w:rPr>
          <w:rFonts w:ascii="Times New Roman" w:hAnsi="Times New Roman" w:cs="Times New Roman"/>
          <w:bCs/>
          <w:iCs/>
          <w:lang w:val="en-CA"/>
        </w:rPr>
        <w:t>We examine the effect of three input parameters on transshipment profits, namely:</w:t>
      </w:r>
    </w:p>
    <w:p w14:paraId="3E1066F2" w14:textId="77777777" w:rsidR="007C5D38" w:rsidRPr="007C5D38" w:rsidRDefault="007C5D38" w:rsidP="00CC5FAA">
      <w:pPr>
        <w:spacing w:line="360" w:lineRule="auto"/>
        <w:ind w:left="1068"/>
        <w:jc w:val="both"/>
        <w:rPr>
          <w:rFonts w:ascii="Times New Roman" w:hAnsi="Times New Roman" w:cs="Times New Roman"/>
          <w:bCs/>
          <w:iCs/>
          <w:lang w:val="en-CA"/>
        </w:rPr>
      </w:pPr>
      <w:r w:rsidRPr="007C5D38">
        <w:rPr>
          <w:rFonts w:ascii="Times New Roman" w:hAnsi="Times New Roman" w:cs="Times New Roman"/>
          <w:bCs/>
          <w:iCs/>
          <w:lang w:val="en-CA"/>
        </w:rPr>
        <w:t>- The periodicity "T",</w:t>
      </w:r>
    </w:p>
    <w:p w14:paraId="164A22EA" w14:textId="77777777" w:rsidR="007C5D38" w:rsidRPr="007C5D38" w:rsidRDefault="007C5D38" w:rsidP="00CC5FAA">
      <w:pPr>
        <w:spacing w:line="360" w:lineRule="auto"/>
        <w:ind w:left="1068"/>
        <w:jc w:val="both"/>
        <w:rPr>
          <w:rFonts w:ascii="Times New Roman" w:hAnsi="Times New Roman" w:cs="Times New Roman"/>
          <w:bCs/>
          <w:iCs/>
          <w:lang w:val="en-CA"/>
        </w:rPr>
      </w:pPr>
      <w:r w:rsidRPr="007C5D38">
        <w:rPr>
          <w:rFonts w:ascii="Times New Roman" w:hAnsi="Times New Roman" w:cs="Times New Roman"/>
          <w:bCs/>
          <w:iCs/>
          <w:lang w:val="en-CA"/>
        </w:rPr>
        <w:t>- The unit cost of transshipment,</w:t>
      </w:r>
    </w:p>
    <w:p w14:paraId="352A2C0C" w14:textId="77777777" w:rsidR="007C5D38" w:rsidRPr="007C5D38" w:rsidRDefault="007C5D38" w:rsidP="00CC5FAA">
      <w:pPr>
        <w:spacing w:line="360" w:lineRule="auto"/>
        <w:ind w:left="1068"/>
        <w:jc w:val="both"/>
        <w:rPr>
          <w:rFonts w:ascii="Times New Roman" w:hAnsi="Times New Roman" w:cs="Times New Roman"/>
          <w:bCs/>
          <w:iCs/>
          <w:lang w:val="en-CA"/>
        </w:rPr>
      </w:pPr>
      <w:r w:rsidRPr="007C5D38">
        <w:rPr>
          <w:rFonts w:ascii="Times New Roman" w:hAnsi="Times New Roman" w:cs="Times New Roman"/>
          <w:bCs/>
          <w:iCs/>
          <w:lang w:val="en-CA"/>
        </w:rPr>
        <w:t>- And, the threshold of the transshipment policy "Partial-Pooling".</w:t>
      </w:r>
    </w:p>
    <w:p w14:paraId="2DE89550" w14:textId="77777777" w:rsidR="007C5D38" w:rsidRDefault="007C5D38" w:rsidP="00CC5FAA">
      <w:pPr>
        <w:spacing w:line="360" w:lineRule="auto"/>
        <w:ind w:left="1068"/>
        <w:jc w:val="both"/>
        <w:rPr>
          <w:rFonts w:ascii="Times New Roman" w:hAnsi="Times New Roman" w:cs="Times New Roman"/>
          <w:bCs/>
          <w:iCs/>
          <w:lang w:val="en-CA"/>
        </w:rPr>
      </w:pPr>
    </w:p>
    <w:p w14:paraId="53F3C3DE" w14:textId="77777777" w:rsidR="003B24D5" w:rsidRPr="007C5D38" w:rsidRDefault="003B24D5" w:rsidP="00CC5FAA">
      <w:pPr>
        <w:spacing w:line="360" w:lineRule="auto"/>
        <w:ind w:left="1068"/>
        <w:jc w:val="both"/>
        <w:rPr>
          <w:rFonts w:ascii="Times New Roman" w:hAnsi="Times New Roman" w:cs="Times New Roman"/>
          <w:bCs/>
          <w:iCs/>
          <w:lang w:val="en-CA"/>
        </w:rPr>
      </w:pPr>
    </w:p>
    <w:p w14:paraId="6649AC97" w14:textId="77777777" w:rsidR="006837B9" w:rsidRPr="003B24D5" w:rsidRDefault="007C5D38" w:rsidP="00CC5FAA">
      <w:pPr>
        <w:spacing w:line="360" w:lineRule="auto"/>
        <w:ind w:left="1068"/>
        <w:jc w:val="both"/>
        <w:rPr>
          <w:rFonts w:ascii="Times New Roman" w:hAnsi="Times New Roman" w:cs="Times New Roman"/>
          <w:b/>
          <w:iCs/>
          <w:sz w:val="24"/>
          <w:szCs w:val="24"/>
          <w:lang w:val="en-CA"/>
        </w:rPr>
      </w:pPr>
      <w:r w:rsidRPr="003B24D5">
        <w:rPr>
          <w:rFonts w:ascii="Times New Roman" w:hAnsi="Times New Roman" w:cs="Times New Roman"/>
          <w:b/>
          <w:iCs/>
          <w:sz w:val="24"/>
          <w:szCs w:val="24"/>
          <w:lang w:val="en-CA"/>
        </w:rPr>
        <w:lastRenderedPageBreak/>
        <w:t>5.2.1. . Impact of the periodicity "T"</w:t>
      </w:r>
    </w:p>
    <w:p w14:paraId="0F898E77" w14:textId="7D21BF66" w:rsidR="007C5D38" w:rsidRDefault="006837B9" w:rsidP="00CC5FAA">
      <w:pPr>
        <w:spacing w:line="360" w:lineRule="auto"/>
        <w:ind w:left="1068" w:firstLine="348"/>
        <w:jc w:val="both"/>
        <w:rPr>
          <w:rFonts w:ascii="Times New Roman" w:hAnsi="Times New Roman" w:cs="Times New Roman"/>
          <w:bCs/>
          <w:iCs/>
          <w:lang w:val="en-CA"/>
        </w:rPr>
      </w:pPr>
      <w:r>
        <w:rPr>
          <w:rFonts w:ascii="Times New Roman" w:hAnsi="Times New Roman" w:cs="Times New Roman"/>
          <w:b/>
          <w:iCs/>
          <w:lang w:val="en-CA"/>
        </w:rPr>
        <w:t xml:space="preserve">        </w:t>
      </w:r>
      <w:r>
        <w:rPr>
          <w:rFonts w:ascii="Times New Roman" w:hAnsi="Times New Roman" w:cs="Times New Roman"/>
          <w:bCs/>
          <w:iCs/>
          <w:lang w:val="en-CA"/>
        </w:rPr>
        <w:t>The t</w:t>
      </w:r>
      <w:r w:rsidR="007C5D38" w:rsidRPr="007C5D38">
        <w:rPr>
          <w:rFonts w:ascii="Times New Roman" w:hAnsi="Times New Roman" w:cs="Times New Roman"/>
          <w:bCs/>
          <w:iCs/>
          <w:lang w:val="en-CA"/>
        </w:rPr>
        <w:t>able 3.2 gives the different results of the Average Global Profit calculated by the simulation by applying the ARENA software. We modify the periodicity "T" and the transshipment threshold for the "Partial-Pooling" policy for each experiment.</w:t>
      </w:r>
    </w:p>
    <w:p w14:paraId="30849B88" w14:textId="77777777" w:rsidR="003B24D5" w:rsidRDefault="003B24D5" w:rsidP="00CC5FAA">
      <w:pPr>
        <w:spacing w:line="360" w:lineRule="auto"/>
        <w:ind w:left="1068" w:firstLine="348"/>
        <w:jc w:val="both"/>
        <w:rPr>
          <w:rFonts w:ascii="Times New Roman" w:hAnsi="Times New Roman" w:cs="Times New Roman"/>
          <w:bCs/>
          <w:iCs/>
          <w:lang w:val="en-CA"/>
        </w:rPr>
      </w:pPr>
    </w:p>
    <w:p w14:paraId="1EB72E70" w14:textId="06A33143" w:rsidR="003E5797" w:rsidRDefault="003E5797" w:rsidP="00CC5FAA">
      <w:pPr>
        <w:spacing w:line="360" w:lineRule="auto"/>
        <w:ind w:left="1068" w:firstLine="348"/>
        <w:jc w:val="both"/>
        <w:rPr>
          <w:rFonts w:ascii="Times New Roman" w:hAnsi="Times New Roman" w:cs="Times New Roman"/>
          <w:b/>
          <w:iCs/>
          <w:lang w:val="en-CA"/>
        </w:rPr>
      </w:pPr>
      <w:r w:rsidRPr="003E5797">
        <w:rPr>
          <w:rFonts w:ascii="Times New Roman" w:hAnsi="Times New Roman" w:cs="Times New Roman"/>
          <w:b/>
          <w:iCs/>
          <w:lang w:val="en-CA"/>
        </w:rPr>
        <w:t>Table ‎3 2: Determination of the Average Global Profit with a unit transshipment cost = $3</w:t>
      </w:r>
    </w:p>
    <w:tbl>
      <w:tblPr>
        <w:tblpPr w:leftFromText="141" w:rightFromText="141" w:vertAnchor="text" w:horzAnchor="margin" w:tblpXSpec="center" w:tblpY="1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631"/>
        <w:gridCol w:w="1175"/>
        <w:gridCol w:w="1408"/>
        <w:gridCol w:w="1951"/>
        <w:gridCol w:w="1560"/>
      </w:tblGrid>
      <w:tr w:rsidR="003B24D5" w:rsidRPr="00B815DA" w14:paraId="26218804" w14:textId="77777777" w:rsidTr="003B24D5">
        <w:tc>
          <w:tcPr>
            <w:tcW w:w="1314" w:type="dxa"/>
            <w:vMerge w:val="restart"/>
          </w:tcPr>
          <w:p w14:paraId="4803A6BE"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B815DA">
              <w:rPr>
                <w:rFonts w:ascii="Times New Roman" w:eastAsia="Times New Roman" w:hAnsi="Times New Roman"/>
                <w:b/>
                <w:i/>
                <w:sz w:val="18"/>
                <w:szCs w:val="18"/>
              </w:rPr>
              <w:t xml:space="preserve">k </w:t>
            </w:r>
          </w:p>
        </w:tc>
        <w:tc>
          <w:tcPr>
            <w:tcW w:w="1631" w:type="dxa"/>
            <w:vMerge w:val="restart"/>
          </w:tcPr>
          <w:p w14:paraId="4F2099DB"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Pr>
                <w:rFonts w:ascii="Times New Roman" w:eastAsia="Times New Roman" w:hAnsi="Times New Roman"/>
                <w:b/>
                <w:i/>
                <w:sz w:val="18"/>
                <w:szCs w:val="18"/>
              </w:rPr>
              <w:t>No</w:t>
            </w:r>
            <w:r w:rsidRPr="00B815DA">
              <w:rPr>
                <w:rFonts w:ascii="Times New Roman" w:eastAsia="Times New Roman" w:hAnsi="Times New Roman"/>
                <w:b/>
                <w:i/>
                <w:sz w:val="18"/>
                <w:szCs w:val="18"/>
              </w:rPr>
              <w:t>-Transshipment</w:t>
            </w:r>
          </w:p>
        </w:tc>
        <w:tc>
          <w:tcPr>
            <w:tcW w:w="1175" w:type="dxa"/>
            <w:vMerge w:val="restart"/>
          </w:tcPr>
          <w:p w14:paraId="30BB4C03"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B815DA">
              <w:rPr>
                <w:rFonts w:ascii="Times New Roman" w:eastAsia="Times New Roman" w:hAnsi="Times New Roman"/>
                <w:b/>
                <w:i/>
                <w:sz w:val="18"/>
                <w:szCs w:val="18"/>
              </w:rPr>
              <w:t>Complete-Pooling</w:t>
            </w:r>
          </w:p>
        </w:tc>
        <w:tc>
          <w:tcPr>
            <w:tcW w:w="4919" w:type="dxa"/>
            <w:gridSpan w:val="3"/>
          </w:tcPr>
          <w:p w14:paraId="1C5FE6AF"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B815DA">
              <w:rPr>
                <w:rFonts w:ascii="Times New Roman" w:eastAsia="Times New Roman" w:hAnsi="Times New Roman"/>
                <w:b/>
                <w:i/>
                <w:sz w:val="18"/>
                <w:szCs w:val="18"/>
              </w:rPr>
              <w:t>Partial-Pooling</w:t>
            </w:r>
            <w:r w:rsidRPr="00B815DA">
              <w:rPr>
                <w:rFonts w:ascii="Times New Roman" w:eastAsia="Times New Roman" w:hAnsi="Times New Roman"/>
                <w:b/>
                <w:i/>
                <w:sz w:val="18"/>
                <w:szCs w:val="18"/>
              </w:rPr>
              <w:tab/>
            </w:r>
          </w:p>
        </w:tc>
      </w:tr>
      <w:tr w:rsidR="003B24D5" w:rsidRPr="00B815DA" w14:paraId="0E8EA6D7" w14:textId="77777777" w:rsidTr="003B24D5">
        <w:tc>
          <w:tcPr>
            <w:tcW w:w="1314" w:type="dxa"/>
            <w:vMerge/>
          </w:tcPr>
          <w:p w14:paraId="6F6BBD05"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p>
        </w:tc>
        <w:tc>
          <w:tcPr>
            <w:tcW w:w="1631" w:type="dxa"/>
            <w:vMerge/>
          </w:tcPr>
          <w:p w14:paraId="133F522B"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p>
        </w:tc>
        <w:tc>
          <w:tcPr>
            <w:tcW w:w="1175" w:type="dxa"/>
            <w:vMerge/>
          </w:tcPr>
          <w:p w14:paraId="7F3FFE14"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p>
        </w:tc>
        <w:tc>
          <w:tcPr>
            <w:tcW w:w="1408" w:type="dxa"/>
          </w:tcPr>
          <w:p w14:paraId="550349E3"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3E5797">
              <w:rPr>
                <w:rFonts w:ascii="Times New Roman" w:eastAsia="Times New Roman" w:hAnsi="Times New Roman"/>
                <w:b/>
                <w:i/>
                <w:sz w:val="18"/>
                <w:szCs w:val="18"/>
              </w:rPr>
              <w:t>Twice the Demand</w:t>
            </w:r>
          </w:p>
        </w:tc>
        <w:tc>
          <w:tcPr>
            <w:tcW w:w="1951" w:type="dxa"/>
          </w:tcPr>
          <w:p w14:paraId="7A3676C8"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Pr>
                <w:rFonts w:ascii="Times New Roman" w:eastAsia="Times New Roman" w:hAnsi="Times New Roman"/>
                <w:b/>
                <w:i/>
                <w:sz w:val="18"/>
                <w:szCs w:val="18"/>
              </w:rPr>
              <w:t xml:space="preserve">Next </w:t>
            </w:r>
            <w:r w:rsidRPr="00B815DA">
              <w:rPr>
                <w:rFonts w:ascii="Times New Roman" w:eastAsia="Times New Roman" w:hAnsi="Times New Roman"/>
                <w:b/>
                <w:i/>
                <w:sz w:val="18"/>
                <w:szCs w:val="18"/>
              </w:rPr>
              <w:t xml:space="preserve">Demand </w:t>
            </w:r>
            <w:r w:rsidRPr="00B815DA">
              <w:rPr>
                <w:rFonts w:ascii="Times New Roman" w:eastAsia="Times New Roman" w:hAnsi="Times New Roman"/>
                <w:b/>
                <w:sz w:val="18"/>
                <w:szCs w:val="18"/>
              </w:rPr>
              <w:fldChar w:fldCharType="begin"/>
            </w:r>
            <w:r w:rsidRPr="00B815DA">
              <w:rPr>
                <w:rFonts w:ascii="Times New Roman" w:eastAsia="Times New Roman" w:hAnsi="Times New Roman"/>
                <w:b/>
                <w:sz w:val="18"/>
                <w:szCs w:val="18"/>
              </w:rPr>
              <w:instrText xml:space="preserve"> QUOTE </w:instrText>
            </w:r>
            <m:oMath>
              <m:r>
                <m:rPr>
                  <m:sty m:val="p"/>
                </m:rPr>
                <w:rPr>
                  <w:rFonts w:ascii="Cambria Math" w:eastAsia="Times New Roman" w:hAnsi="Cambria Math"/>
                  <w:sz w:val="20"/>
                  <w:szCs w:val="20"/>
                </w:rPr>
                <m:t xml:space="preserve">S </m:t>
              </m:r>
            </m:oMath>
            <w:r w:rsidRPr="00B815DA">
              <w:rPr>
                <w:rFonts w:ascii="Times New Roman" w:eastAsia="Times New Roman" w:hAnsi="Times New Roman"/>
                <w:b/>
                <w:sz w:val="18"/>
                <w:szCs w:val="18"/>
              </w:rPr>
              <w:fldChar w:fldCharType="end"/>
            </w:r>
          </w:p>
        </w:tc>
        <w:tc>
          <w:tcPr>
            <w:tcW w:w="1560" w:type="dxa"/>
          </w:tcPr>
          <w:p w14:paraId="1677D763" w14:textId="77777777" w:rsidR="003B24D5" w:rsidRPr="00B815DA" w:rsidRDefault="003B24D5" w:rsidP="003B24D5">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B815DA">
              <w:rPr>
                <w:rFonts w:ascii="Times New Roman" w:eastAsia="Times New Roman" w:hAnsi="Times New Roman"/>
                <w:b/>
                <w:i/>
                <w:sz w:val="16"/>
                <w:szCs w:val="16"/>
              </w:rPr>
              <w:t xml:space="preserve">SS=30% </w:t>
            </w:r>
            <w:r>
              <w:rPr>
                <w:rFonts w:ascii="Times New Roman" w:eastAsia="Times New Roman" w:hAnsi="Times New Roman"/>
                <w:b/>
                <w:i/>
                <w:sz w:val="16"/>
                <w:szCs w:val="16"/>
              </w:rPr>
              <w:t xml:space="preserve">of </w:t>
            </w:r>
            <w:r w:rsidRPr="00B815DA">
              <w:rPr>
                <w:rFonts w:ascii="Times New Roman" w:eastAsia="Times New Roman" w:hAnsi="Times New Roman"/>
                <w:b/>
                <w:i/>
                <w:sz w:val="20"/>
                <w:szCs w:val="20"/>
              </w:rPr>
              <w:t>S</w:t>
            </w:r>
            <w:r w:rsidRPr="00B815DA">
              <w:rPr>
                <w:rFonts w:ascii="Times New Roman" w:eastAsia="Times New Roman" w:hAnsi="Times New Roman"/>
                <w:b/>
                <w:i/>
                <w:sz w:val="20"/>
                <w:szCs w:val="20"/>
                <w:vertAlign w:val="subscript"/>
              </w:rPr>
              <w:t>i</w:t>
            </w:r>
          </w:p>
        </w:tc>
      </w:tr>
      <w:tr w:rsidR="003B24D5" w:rsidRPr="00B815DA" w14:paraId="43D82737" w14:textId="77777777" w:rsidTr="003B24D5">
        <w:tc>
          <w:tcPr>
            <w:tcW w:w="1314" w:type="dxa"/>
          </w:tcPr>
          <w:p w14:paraId="11A35096"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2</w:t>
            </w:r>
          </w:p>
        </w:tc>
        <w:tc>
          <w:tcPr>
            <w:tcW w:w="1631" w:type="dxa"/>
          </w:tcPr>
          <w:p w14:paraId="41575319"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39125</w:t>
            </w:r>
          </w:p>
        </w:tc>
        <w:tc>
          <w:tcPr>
            <w:tcW w:w="1175" w:type="dxa"/>
          </w:tcPr>
          <w:p w14:paraId="4E1BC04C"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44087</w:t>
            </w:r>
          </w:p>
        </w:tc>
        <w:tc>
          <w:tcPr>
            <w:tcW w:w="1408" w:type="dxa"/>
          </w:tcPr>
          <w:p w14:paraId="19ACF1C3"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45588</w:t>
            </w:r>
          </w:p>
        </w:tc>
        <w:tc>
          <w:tcPr>
            <w:tcW w:w="1951" w:type="dxa"/>
          </w:tcPr>
          <w:p w14:paraId="1AC38AA0"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51612</w:t>
            </w:r>
          </w:p>
        </w:tc>
        <w:tc>
          <w:tcPr>
            <w:tcW w:w="1560" w:type="dxa"/>
          </w:tcPr>
          <w:p w14:paraId="5AA9EC39"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55338</w:t>
            </w:r>
          </w:p>
        </w:tc>
      </w:tr>
      <w:tr w:rsidR="003B24D5" w:rsidRPr="00B815DA" w14:paraId="67292B0B" w14:textId="77777777" w:rsidTr="003B24D5">
        <w:tc>
          <w:tcPr>
            <w:tcW w:w="1314" w:type="dxa"/>
          </w:tcPr>
          <w:p w14:paraId="56654105"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3</w:t>
            </w:r>
          </w:p>
        </w:tc>
        <w:tc>
          <w:tcPr>
            <w:tcW w:w="1631" w:type="dxa"/>
          </w:tcPr>
          <w:p w14:paraId="057C4712"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65044</w:t>
            </w:r>
          </w:p>
        </w:tc>
        <w:tc>
          <w:tcPr>
            <w:tcW w:w="1175" w:type="dxa"/>
          </w:tcPr>
          <w:p w14:paraId="0BBF2062"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74538</w:t>
            </w:r>
          </w:p>
        </w:tc>
        <w:tc>
          <w:tcPr>
            <w:tcW w:w="1408" w:type="dxa"/>
          </w:tcPr>
          <w:p w14:paraId="3E4A14D6"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76777</w:t>
            </w:r>
          </w:p>
        </w:tc>
        <w:tc>
          <w:tcPr>
            <w:tcW w:w="1951" w:type="dxa"/>
          </w:tcPr>
          <w:p w14:paraId="3B0E294A"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84950</w:t>
            </w:r>
          </w:p>
        </w:tc>
        <w:tc>
          <w:tcPr>
            <w:tcW w:w="1560" w:type="dxa"/>
          </w:tcPr>
          <w:p w14:paraId="2952C3AA"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87813</w:t>
            </w:r>
          </w:p>
        </w:tc>
      </w:tr>
      <w:tr w:rsidR="003B24D5" w:rsidRPr="00B815DA" w14:paraId="1453F080" w14:textId="77777777" w:rsidTr="003B24D5">
        <w:tc>
          <w:tcPr>
            <w:tcW w:w="1314" w:type="dxa"/>
          </w:tcPr>
          <w:p w14:paraId="3165407B"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4</w:t>
            </w:r>
          </w:p>
        </w:tc>
        <w:tc>
          <w:tcPr>
            <w:tcW w:w="1631" w:type="dxa"/>
          </w:tcPr>
          <w:p w14:paraId="14676F5A"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88000</w:t>
            </w:r>
          </w:p>
        </w:tc>
        <w:tc>
          <w:tcPr>
            <w:tcW w:w="1175" w:type="dxa"/>
          </w:tcPr>
          <w:p w14:paraId="5F2779CE"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101674</w:t>
            </w:r>
          </w:p>
        </w:tc>
        <w:tc>
          <w:tcPr>
            <w:tcW w:w="1408" w:type="dxa"/>
          </w:tcPr>
          <w:p w14:paraId="0878B0D3"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102466</w:t>
            </w:r>
          </w:p>
        </w:tc>
        <w:tc>
          <w:tcPr>
            <w:tcW w:w="1951" w:type="dxa"/>
          </w:tcPr>
          <w:p w14:paraId="19245217"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112402</w:t>
            </w:r>
          </w:p>
        </w:tc>
        <w:tc>
          <w:tcPr>
            <w:tcW w:w="1560" w:type="dxa"/>
          </w:tcPr>
          <w:p w14:paraId="216E021E"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112124</w:t>
            </w:r>
          </w:p>
        </w:tc>
      </w:tr>
      <w:tr w:rsidR="003B24D5" w:rsidRPr="00B815DA" w14:paraId="1B22580E" w14:textId="77777777" w:rsidTr="003B24D5">
        <w:trPr>
          <w:trHeight w:val="192"/>
        </w:trPr>
        <w:tc>
          <w:tcPr>
            <w:tcW w:w="1314" w:type="dxa"/>
          </w:tcPr>
          <w:p w14:paraId="733E096E" w14:textId="77777777" w:rsidR="003B24D5" w:rsidRPr="00B815DA" w:rsidRDefault="003B24D5" w:rsidP="003B24D5">
            <w:pPr>
              <w:autoSpaceDE w:val="0"/>
              <w:autoSpaceDN w:val="0"/>
              <w:adjustRightInd w:val="0"/>
              <w:spacing w:after="0" w:line="240" w:lineRule="auto"/>
              <w:jc w:val="center"/>
              <w:rPr>
                <w:rFonts w:ascii="TimesNewRomanPSMT" w:hAnsi="TimesNewRomanPSMT" w:cs="TimesNewRomanPSMT"/>
                <w:bCs/>
                <w:sz w:val="18"/>
                <w:szCs w:val="18"/>
              </w:rPr>
            </w:pPr>
            <w:r w:rsidRPr="00B815DA">
              <w:rPr>
                <w:rFonts w:ascii="Times New Roman" w:eastAsia="Times New Roman" w:hAnsi="Times New Roman"/>
                <w:bCs/>
                <w:sz w:val="18"/>
                <w:szCs w:val="18"/>
              </w:rPr>
              <w:t>5</w:t>
            </w:r>
          </w:p>
        </w:tc>
        <w:tc>
          <w:tcPr>
            <w:tcW w:w="1631" w:type="dxa"/>
          </w:tcPr>
          <w:p w14:paraId="2DFCC43D"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77240</w:t>
            </w:r>
          </w:p>
        </w:tc>
        <w:tc>
          <w:tcPr>
            <w:tcW w:w="1175" w:type="dxa"/>
          </w:tcPr>
          <w:p w14:paraId="550114A0" w14:textId="77777777" w:rsidR="003B24D5" w:rsidRPr="00B815DA" w:rsidRDefault="003B24D5" w:rsidP="003B24D5">
            <w:pPr>
              <w:autoSpaceDE w:val="0"/>
              <w:autoSpaceDN w:val="0"/>
              <w:adjustRightInd w:val="0"/>
              <w:spacing w:after="0" w:line="240" w:lineRule="auto"/>
              <w:rPr>
                <w:rFonts w:ascii="Times New Roman" w:eastAsia="Times New Roman" w:hAnsi="Times New Roman"/>
                <w:bCs/>
                <w:sz w:val="18"/>
                <w:szCs w:val="18"/>
              </w:rPr>
            </w:pPr>
            <w:r w:rsidRPr="00B815DA">
              <w:rPr>
                <w:rFonts w:ascii="Times New Roman" w:eastAsia="Times New Roman" w:hAnsi="Times New Roman"/>
                <w:bCs/>
                <w:sz w:val="18"/>
                <w:szCs w:val="18"/>
              </w:rPr>
              <w:t>96137</w:t>
            </w:r>
          </w:p>
        </w:tc>
        <w:tc>
          <w:tcPr>
            <w:tcW w:w="1408" w:type="dxa"/>
          </w:tcPr>
          <w:p w14:paraId="25812E5F"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99320</w:t>
            </w:r>
          </w:p>
        </w:tc>
        <w:tc>
          <w:tcPr>
            <w:tcW w:w="1951" w:type="dxa"/>
          </w:tcPr>
          <w:p w14:paraId="67DCA9BB"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103043</w:t>
            </w:r>
          </w:p>
        </w:tc>
        <w:tc>
          <w:tcPr>
            <w:tcW w:w="1560" w:type="dxa"/>
          </w:tcPr>
          <w:p w14:paraId="1768661E"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105286</w:t>
            </w:r>
          </w:p>
        </w:tc>
      </w:tr>
      <w:tr w:rsidR="003B24D5" w:rsidRPr="00B815DA" w14:paraId="5CFC48B9" w14:textId="77777777" w:rsidTr="003B24D5">
        <w:trPr>
          <w:trHeight w:val="156"/>
        </w:trPr>
        <w:tc>
          <w:tcPr>
            <w:tcW w:w="1314" w:type="dxa"/>
          </w:tcPr>
          <w:p w14:paraId="0F98CBAF"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6</w:t>
            </w:r>
          </w:p>
        </w:tc>
        <w:tc>
          <w:tcPr>
            <w:tcW w:w="1631" w:type="dxa"/>
          </w:tcPr>
          <w:p w14:paraId="73CAADB2"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70600</w:t>
            </w:r>
          </w:p>
        </w:tc>
        <w:tc>
          <w:tcPr>
            <w:tcW w:w="1175" w:type="dxa"/>
          </w:tcPr>
          <w:p w14:paraId="41767D8D"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94007</w:t>
            </w:r>
          </w:p>
        </w:tc>
        <w:tc>
          <w:tcPr>
            <w:tcW w:w="1408" w:type="dxa"/>
          </w:tcPr>
          <w:p w14:paraId="79BB55AC"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96388</w:t>
            </w:r>
          </w:p>
        </w:tc>
        <w:tc>
          <w:tcPr>
            <w:tcW w:w="1951" w:type="dxa"/>
          </w:tcPr>
          <w:p w14:paraId="22D2A451"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100690</w:t>
            </w:r>
          </w:p>
        </w:tc>
        <w:tc>
          <w:tcPr>
            <w:tcW w:w="1560" w:type="dxa"/>
          </w:tcPr>
          <w:p w14:paraId="05F68295" w14:textId="77777777" w:rsidR="003B24D5" w:rsidRPr="00B815DA"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B815DA">
              <w:rPr>
                <w:rFonts w:ascii="Times New Roman" w:eastAsia="Times New Roman" w:hAnsi="Times New Roman"/>
                <w:bCs/>
                <w:sz w:val="18"/>
                <w:szCs w:val="18"/>
              </w:rPr>
              <w:t>102843</w:t>
            </w:r>
          </w:p>
        </w:tc>
      </w:tr>
      <w:tr w:rsidR="003B24D5" w:rsidRPr="00832E80" w14:paraId="517DE004" w14:textId="77777777" w:rsidTr="003B24D5">
        <w:trPr>
          <w:trHeight w:val="142"/>
        </w:trPr>
        <w:tc>
          <w:tcPr>
            <w:tcW w:w="1314" w:type="dxa"/>
          </w:tcPr>
          <w:p w14:paraId="557EBCB2"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7</w:t>
            </w:r>
          </w:p>
        </w:tc>
        <w:tc>
          <w:tcPr>
            <w:tcW w:w="1631" w:type="dxa"/>
          </w:tcPr>
          <w:p w14:paraId="7A19CA2F"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66</w:t>
            </w:r>
            <w:r w:rsidRPr="00832E80">
              <w:rPr>
                <w:rFonts w:ascii="Times New Roman" w:eastAsia="Times New Roman" w:hAnsi="Times New Roman"/>
                <w:bCs/>
                <w:sz w:val="18"/>
                <w:szCs w:val="18"/>
              </w:rPr>
              <w:t>960</w:t>
            </w:r>
          </w:p>
        </w:tc>
        <w:tc>
          <w:tcPr>
            <w:tcW w:w="1175" w:type="dxa"/>
          </w:tcPr>
          <w:p w14:paraId="4A6E5EE4"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w:t>
            </w:r>
            <w:r>
              <w:rPr>
                <w:rFonts w:ascii="Times New Roman" w:eastAsia="Times New Roman" w:hAnsi="Times New Roman"/>
                <w:bCs/>
                <w:sz w:val="18"/>
                <w:szCs w:val="18"/>
              </w:rPr>
              <w:t>1</w:t>
            </w:r>
            <w:r w:rsidRPr="00832E80">
              <w:rPr>
                <w:rFonts w:ascii="Times New Roman" w:eastAsia="Times New Roman" w:hAnsi="Times New Roman"/>
                <w:bCs/>
                <w:sz w:val="18"/>
                <w:szCs w:val="18"/>
              </w:rPr>
              <w:t>519</w:t>
            </w:r>
          </w:p>
        </w:tc>
        <w:tc>
          <w:tcPr>
            <w:tcW w:w="1408" w:type="dxa"/>
          </w:tcPr>
          <w:p w14:paraId="073B2760"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w:t>
            </w:r>
            <w:r>
              <w:rPr>
                <w:rFonts w:ascii="Times New Roman" w:eastAsia="Times New Roman" w:hAnsi="Times New Roman"/>
                <w:bCs/>
                <w:sz w:val="18"/>
                <w:szCs w:val="18"/>
              </w:rPr>
              <w:t>4</w:t>
            </w:r>
            <w:r w:rsidRPr="00832E80">
              <w:rPr>
                <w:rFonts w:ascii="Times New Roman" w:eastAsia="Times New Roman" w:hAnsi="Times New Roman"/>
                <w:bCs/>
                <w:sz w:val="18"/>
                <w:szCs w:val="18"/>
              </w:rPr>
              <w:t>943</w:t>
            </w:r>
          </w:p>
        </w:tc>
        <w:tc>
          <w:tcPr>
            <w:tcW w:w="1951" w:type="dxa"/>
          </w:tcPr>
          <w:p w14:paraId="0362397D"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95450</w:t>
            </w:r>
          </w:p>
        </w:tc>
        <w:tc>
          <w:tcPr>
            <w:tcW w:w="1560" w:type="dxa"/>
          </w:tcPr>
          <w:p w14:paraId="6A4418F2"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97252</w:t>
            </w:r>
          </w:p>
        </w:tc>
      </w:tr>
      <w:tr w:rsidR="003B24D5" w:rsidRPr="00832E80" w14:paraId="56691FE8" w14:textId="77777777" w:rsidTr="003B24D5">
        <w:trPr>
          <w:trHeight w:val="202"/>
        </w:trPr>
        <w:tc>
          <w:tcPr>
            <w:tcW w:w="1314" w:type="dxa"/>
          </w:tcPr>
          <w:p w14:paraId="6507ED11"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8</w:t>
            </w:r>
          </w:p>
        </w:tc>
        <w:tc>
          <w:tcPr>
            <w:tcW w:w="1631" w:type="dxa"/>
          </w:tcPr>
          <w:p w14:paraId="7C1E896D"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60</w:t>
            </w:r>
            <w:r w:rsidRPr="00832E80">
              <w:rPr>
                <w:rFonts w:ascii="Times New Roman" w:eastAsia="Times New Roman" w:hAnsi="Times New Roman"/>
                <w:bCs/>
                <w:sz w:val="18"/>
                <w:szCs w:val="18"/>
              </w:rPr>
              <w:t>320</w:t>
            </w:r>
          </w:p>
        </w:tc>
        <w:tc>
          <w:tcPr>
            <w:tcW w:w="1175" w:type="dxa"/>
          </w:tcPr>
          <w:p w14:paraId="3A8B1C26"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79</w:t>
            </w:r>
            <w:r w:rsidRPr="00832E80">
              <w:rPr>
                <w:rFonts w:ascii="Times New Roman" w:eastAsia="Times New Roman" w:hAnsi="Times New Roman"/>
                <w:bCs/>
                <w:sz w:val="18"/>
                <w:szCs w:val="18"/>
              </w:rPr>
              <w:t>027</w:t>
            </w:r>
          </w:p>
        </w:tc>
        <w:tc>
          <w:tcPr>
            <w:tcW w:w="1408" w:type="dxa"/>
          </w:tcPr>
          <w:p w14:paraId="05C3B9E5"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8</w:t>
            </w:r>
            <w:r w:rsidRPr="00832E80">
              <w:rPr>
                <w:rFonts w:ascii="Times New Roman" w:eastAsia="Times New Roman" w:hAnsi="Times New Roman"/>
                <w:bCs/>
                <w:sz w:val="18"/>
                <w:szCs w:val="18"/>
              </w:rPr>
              <w:t>2911</w:t>
            </w:r>
          </w:p>
        </w:tc>
        <w:tc>
          <w:tcPr>
            <w:tcW w:w="1951" w:type="dxa"/>
          </w:tcPr>
          <w:p w14:paraId="40BF42BC"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90</w:t>
            </w:r>
            <w:r w:rsidRPr="00832E80">
              <w:rPr>
                <w:rFonts w:ascii="Times New Roman" w:eastAsia="Times New Roman" w:hAnsi="Times New Roman"/>
                <w:bCs/>
                <w:sz w:val="18"/>
                <w:szCs w:val="18"/>
              </w:rPr>
              <w:t>017</w:t>
            </w:r>
          </w:p>
        </w:tc>
        <w:tc>
          <w:tcPr>
            <w:tcW w:w="1560" w:type="dxa"/>
          </w:tcPr>
          <w:p w14:paraId="046FF726"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95514</w:t>
            </w:r>
          </w:p>
        </w:tc>
      </w:tr>
      <w:tr w:rsidR="003B24D5" w:rsidRPr="00832E80" w14:paraId="1637AAB3" w14:textId="77777777" w:rsidTr="003B24D5">
        <w:trPr>
          <w:trHeight w:val="135"/>
        </w:trPr>
        <w:tc>
          <w:tcPr>
            <w:tcW w:w="1314" w:type="dxa"/>
          </w:tcPr>
          <w:p w14:paraId="19F9DC7A"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9</w:t>
            </w:r>
          </w:p>
        </w:tc>
        <w:tc>
          <w:tcPr>
            <w:tcW w:w="1631" w:type="dxa"/>
          </w:tcPr>
          <w:p w14:paraId="218BFBF4"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55</w:t>
            </w:r>
            <w:r w:rsidRPr="00832E80">
              <w:rPr>
                <w:rFonts w:ascii="Times New Roman" w:eastAsia="Times New Roman" w:hAnsi="Times New Roman"/>
                <w:bCs/>
                <w:sz w:val="18"/>
                <w:szCs w:val="18"/>
              </w:rPr>
              <w:t>400</w:t>
            </w:r>
          </w:p>
        </w:tc>
        <w:tc>
          <w:tcPr>
            <w:tcW w:w="1175" w:type="dxa"/>
          </w:tcPr>
          <w:p w14:paraId="124D8BFF" w14:textId="77777777" w:rsidR="003B24D5" w:rsidRPr="00832E80" w:rsidRDefault="003B24D5" w:rsidP="003B24D5">
            <w:pPr>
              <w:autoSpaceDE w:val="0"/>
              <w:autoSpaceDN w:val="0"/>
              <w:adjustRightInd w:val="0"/>
              <w:spacing w:after="0" w:line="240" w:lineRule="auto"/>
              <w:rPr>
                <w:rFonts w:ascii="Times New Roman" w:eastAsia="Times New Roman" w:hAnsi="Times New Roman"/>
                <w:bCs/>
                <w:sz w:val="18"/>
                <w:szCs w:val="18"/>
              </w:rPr>
            </w:pPr>
            <w:r>
              <w:rPr>
                <w:rFonts w:ascii="Times New Roman" w:eastAsia="Times New Roman" w:hAnsi="Times New Roman"/>
                <w:bCs/>
                <w:sz w:val="18"/>
                <w:szCs w:val="18"/>
              </w:rPr>
              <w:t>75</w:t>
            </w:r>
            <w:r w:rsidRPr="00832E80">
              <w:rPr>
                <w:rFonts w:ascii="Times New Roman" w:eastAsia="Times New Roman" w:hAnsi="Times New Roman"/>
                <w:bCs/>
                <w:sz w:val="18"/>
                <w:szCs w:val="18"/>
              </w:rPr>
              <w:t>523</w:t>
            </w:r>
          </w:p>
        </w:tc>
        <w:tc>
          <w:tcPr>
            <w:tcW w:w="1408" w:type="dxa"/>
          </w:tcPr>
          <w:p w14:paraId="44006CA2"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79</w:t>
            </w:r>
            <w:r w:rsidRPr="00832E80">
              <w:rPr>
                <w:rFonts w:ascii="Times New Roman" w:eastAsia="Times New Roman" w:hAnsi="Times New Roman"/>
                <w:bCs/>
                <w:sz w:val="18"/>
                <w:szCs w:val="18"/>
              </w:rPr>
              <w:t xml:space="preserve">717  </w:t>
            </w:r>
          </w:p>
        </w:tc>
        <w:tc>
          <w:tcPr>
            <w:tcW w:w="1951" w:type="dxa"/>
          </w:tcPr>
          <w:p w14:paraId="5F546921"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86773</w:t>
            </w:r>
          </w:p>
        </w:tc>
        <w:tc>
          <w:tcPr>
            <w:tcW w:w="1560" w:type="dxa"/>
          </w:tcPr>
          <w:p w14:paraId="4451EE81"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88072</w:t>
            </w:r>
          </w:p>
        </w:tc>
      </w:tr>
      <w:tr w:rsidR="003B24D5" w:rsidRPr="00832E80" w14:paraId="01DB1D65" w14:textId="77777777" w:rsidTr="003B24D5">
        <w:trPr>
          <w:trHeight w:val="194"/>
        </w:trPr>
        <w:tc>
          <w:tcPr>
            <w:tcW w:w="1314" w:type="dxa"/>
          </w:tcPr>
          <w:p w14:paraId="709C54B7"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 xml:space="preserve">10 </w:t>
            </w:r>
          </w:p>
        </w:tc>
        <w:tc>
          <w:tcPr>
            <w:tcW w:w="1631" w:type="dxa"/>
          </w:tcPr>
          <w:p w14:paraId="386AD975"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51</w:t>
            </w:r>
            <w:r w:rsidRPr="00832E80">
              <w:rPr>
                <w:rFonts w:ascii="Times New Roman" w:eastAsia="Times New Roman" w:hAnsi="Times New Roman"/>
                <w:bCs/>
                <w:sz w:val="18"/>
                <w:szCs w:val="18"/>
              </w:rPr>
              <w:t>000</w:t>
            </w:r>
          </w:p>
        </w:tc>
        <w:tc>
          <w:tcPr>
            <w:tcW w:w="1175" w:type="dxa"/>
          </w:tcPr>
          <w:p w14:paraId="76252369" w14:textId="77777777" w:rsidR="003B24D5" w:rsidRPr="00832E80" w:rsidRDefault="003B24D5" w:rsidP="003B24D5">
            <w:pPr>
              <w:autoSpaceDE w:val="0"/>
              <w:autoSpaceDN w:val="0"/>
              <w:adjustRightInd w:val="0"/>
              <w:spacing w:after="0" w:line="240" w:lineRule="auto"/>
              <w:rPr>
                <w:rFonts w:ascii="Times New Roman" w:eastAsia="Times New Roman" w:hAnsi="Times New Roman"/>
                <w:bCs/>
                <w:sz w:val="18"/>
                <w:szCs w:val="18"/>
              </w:rPr>
            </w:pPr>
            <w:r>
              <w:rPr>
                <w:rFonts w:ascii="Times New Roman" w:eastAsia="Times New Roman" w:hAnsi="Times New Roman"/>
                <w:bCs/>
                <w:sz w:val="18"/>
                <w:szCs w:val="18"/>
              </w:rPr>
              <w:t xml:space="preserve">      69</w:t>
            </w:r>
            <w:r w:rsidRPr="00832E80">
              <w:rPr>
                <w:rFonts w:ascii="Times New Roman" w:eastAsia="Times New Roman" w:hAnsi="Times New Roman"/>
                <w:bCs/>
                <w:sz w:val="18"/>
                <w:szCs w:val="18"/>
              </w:rPr>
              <w:t>360</w:t>
            </w:r>
          </w:p>
        </w:tc>
        <w:tc>
          <w:tcPr>
            <w:tcW w:w="1408" w:type="dxa"/>
          </w:tcPr>
          <w:p w14:paraId="09CC5F0B"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75</w:t>
            </w:r>
            <w:r w:rsidRPr="00832E80">
              <w:rPr>
                <w:rFonts w:ascii="Times New Roman" w:eastAsia="Times New Roman" w:hAnsi="Times New Roman"/>
                <w:bCs/>
                <w:sz w:val="18"/>
                <w:szCs w:val="18"/>
              </w:rPr>
              <w:t>416</w:t>
            </w:r>
          </w:p>
        </w:tc>
        <w:tc>
          <w:tcPr>
            <w:tcW w:w="1951" w:type="dxa"/>
          </w:tcPr>
          <w:p w14:paraId="0066F20E"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80</w:t>
            </w:r>
            <w:r w:rsidRPr="00832E80">
              <w:rPr>
                <w:rFonts w:ascii="Times New Roman" w:eastAsia="Times New Roman" w:hAnsi="Times New Roman"/>
                <w:bCs/>
                <w:sz w:val="18"/>
                <w:szCs w:val="18"/>
              </w:rPr>
              <w:t>519</w:t>
            </w:r>
          </w:p>
        </w:tc>
        <w:tc>
          <w:tcPr>
            <w:tcW w:w="1560" w:type="dxa"/>
          </w:tcPr>
          <w:p w14:paraId="0860BA63" w14:textId="77777777" w:rsidR="003B24D5" w:rsidRPr="00832E80" w:rsidRDefault="003B24D5" w:rsidP="003B24D5">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86333</w:t>
            </w:r>
          </w:p>
        </w:tc>
      </w:tr>
    </w:tbl>
    <w:p w14:paraId="28614126" w14:textId="77777777" w:rsidR="003E5797" w:rsidRDefault="003E5797" w:rsidP="00CC5FAA">
      <w:pPr>
        <w:spacing w:line="360" w:lineRule="auto"/>
        <w:ind w:left="1068" w:firstLine="348"/>
        <w:jc w:val="both"/>
        <w:rPr>
          <w:rFonts w:ascii="Times New Roman" w:hAnsi="Times New Roman" w:cs="Times New Roman"/>
          <w:b/>
          <w:iCs/>
          <w:lang w:val="en-CA"/>
        </w:rPr>
      </w:pPr>
    </w:p>
    <w:p w14:paraId="2EBDF791" w14:textId="77777777" w:rsidR="003E5797" w:rsidRPr="006837B9" w:rsidRDefault="003E5797" w:rsidP="003E5797">
      <w:pPr>
        <w:spacing w:line="360" w:lineRule="auto"/>
        <w:jc w:val="both"/>
        <w:rPr>
          <w:rFonts w:ascii="Times New Roman" w:hAnsi="Times New Roman" w:cs="Times New Roman"/>
          <w:b/>
          <w:iCs/>
          <w:lang w:val="en-CA"/>
        </w:rPr>
      </w:pPr>
    </w:p>
    <w:p w14:paraId="495E6271" w14:textId="1E46B039" w:rsidR="00162DB1" w:rsidRDefault="00162DB1" w:rsidP="00CC5FAA">
      <w:pPr>
        <w:spacing w:line="360" w:lineRule="auto"/>
        <w:ind w:firstLine="708"/>
        <w:jc w:val="both"/>
        <w:rPr>
          <w:rFonts w:ascii="Times New Roman" w:hAnsi="Times New Roman" w:cs="Times New Roman"/>
          <w:b/>
          <w:iCs/>
          <w:lang w:val="en-CA"/>
        </w:rPr>
      </w:pPr>
    </w:p>
    <w:p w14:paraId="54F1180C" w14:textId="77777777" w:rsidR="00122B1F" w:rsidRPr="00122B1F" w:rsidRDefault="00122B1F" w:rsidP="00CC5FAA">
      <w:pPr>
        <w:spacing w:line="360" w:lineRule="auto"/>
        <w:ind w:firstLine="708"/>
        <w:jc w:val="both"/>
        <w:rPr>
          <w:rFonts w:ascii="Times New Roman" w:hAnsi="Times New Roman" w:cs="Times New Roman"/>
          <w:b/>
          <w:iCs/>
          <w:u w:val="single"/>
          <w:lang w:val="en-CA"/>
        </w:rPr>
      </w:pPr>
    </w:p>
    <w:p w14:paraId="239959B7" w14:textId="77777777" w:rsidR="00122B1F" w:rsidRPr="00DB7E3C" w:rsidRDefault="00122B1F" w:rsidP="00122B1F">
      <w:pPr>
        <w:spacing w:line="360" w:lineRule="auto"/>
        <w:ind w:firstLine="708"/>
        <w:jc w:val="both"/>
        <w:rPr>
          <w:rFonts w:ascii="Times New Roman" w:hAnsi="Times New Roman" w:cs="Times New Roman"/>
          <w:b/>
          <w:i/>
          <w:u w:val="single"/>
          <w:lang w:val="en-CA"/>
        </w:rPr>
      </w:pPr>
      <w:r w:rsidRPr="00DB7E3C">
        <w:rPr>
          <w:rFonts w:ascii="Times New Roman" w:hAnsi="Times New Roman" w:cs="Times New Roman"/>
          <w:b/>
          <w:i/>
          <w:u w:val="single"/>
          <w:lang w:val="en-CA"/>
        </w:rPr>
        <w:t>“No-Transshipment” system vs. “With-Transshipment” system</w:t>
      </w:r>
    </w:p>
    <w:p w14:paraId="4D1376E7" w14:textId="77777777" w:rsidR="00122B1F" w:rsidRPr="00122B1F" w:rsidRDefault="00122B1F" w:rsidP="00122B1F">
      <w:pPr>
        <w:spacing w:line="360" w:lineRule="auto"/>
        <w:ind w:firstLine="708"/>
        <w:jc w:val="both"/>
        <w:rPr>
          <w:rFonts w:ascii="Times New Roman" w:hAnsi="Times New Roman" w:cs="Times New Roman"/>
          <w:bCs/>
          <w:iCs/>
          <w:sz w:val="24"/>
          <w:szCs w:val="24"/>
          <w:lang w:val="en-CA"/>
        </w:rPr>
      </w:pPr>
      <w:r w:rsidRPr="00122B1F">
        <w:rPr>
          <w:rFonts w:ascii="Times New Roman" w:hAnsi="Times New Roman" w:cs="Times New Roman"/>
          <w:bCs/>
          <w:iCs/>
          <w:sz w:val="24"/>
          <w:szCs w:val="24"/>
          <w:lang w:val="en-CA"/>
        </w:rPr>
        <w:t>The figures calculated in Table 3.2 reveal the considerable effect of collaboration between sites in terms of Average Global Profit.</w:t>
      </w:r>
    </w:p>
    <w:p w14:paraId="76660364" w14:textId="79BD6682" w:rsidR="00122B1F" w:rsidRPr="00122B1F" w:rsidRDefault="00122B1F" w:rsidP="00BE4400">
      <w:pPr>
        <w:spacing w:line="360" w:lineRule="auto"/>
        <w:ind w:firstLine="708"/>
        <w:jc w:val="both"/>
        <w:rPr>
          <w:rFonts w:ascii="Times New Roman" w:hAnsi="Times New Roman" w:cs="Times New Roman"/>
          <w:bCs/>
          <w:iCs/>
          <w:sz w:val="24"/>
          <w:szCs w:val="24"/>
          <w:lang w:val="en-CA"/>
        </w:rPr>
      </w:pPr>
      <w:r w:rsidRPr="00122B1F">
        <w:rPr>
          <w:rFonts w:ascii="Times New Roman" w:hAnsi="Times New Roman" w:cs="Times New Roman"/>
          <w:bCs/>
          <w:iCs/>
          <w:sz w:val="24"/>
          <w:szCs w:val="24"/>
          <w:lang w:val="en-CA"/>
        </w:rPr>
        <w:t>Likewise, they present the results of the performance evaluation of the “Complete-Pooling” and “Partial-Pooling” transshipment policies compared to the “No-Transshipment” policy. We note, first, that these results verify those already obtained by the mathematical model for a stock system with two non-identical retailers, namely that:</w:t>
      </w:r>
    </w:p>
    <w:p w14:paraId="4A940520" w14:textId="21F3EDA0" w:rsidR="00BE4400" w:rsidRDefault="00122B1F" w:rsidP="00122B1F">
      <w:pPr>
        <w:spacing w:line="360" w:lineRule="auto"/>
        <w:ind w:firstLine="708"/>
        <w:jc w:val="both"/>
        <w:rPr>
          <w:rFonts w:ascii="Times New Roman" w:hAnsi="Times New Roman" w:cs="Times New Roman"/>
          <w:bCs/>
          <w:iCs/>
          <w:sz w:val="24"/>
          <w:szCs w:val="24"/>
          <w:lang w:val="en-CA"/>
        </w:rPr>
      </w:pPr>
      <w:r w:rsidRPr="00122B1F">
        <w:rPr>
          <w:rFonts w:ascii="Times New Roman" w:hAnsi="Times New Roman" w:cs="Times New Roman"/>
          <w:bCs/>
          <w:iCs/>
          <w:sz w:val="24"/>
          <w:szCs w:val="24"/>
          <w:lang w:val="en-CA"/>
        </w:rPr>
        <w:t xml:space="preserve">- </w:t>
      </w:r>
      <w:r w:rsidR="00BE4400">
        <w:rPr>
          <w:rFonts w:ascii="Times New Roman" w:hAnsi="Times New Roman" w:cs="Times New Roman"/>
          <w:bCs/>
          <w:iCs/>
          <w:sz w:val="24"/>
          <w:szCs w:val="24"/>
          <w:lang w:val="en-CA"/>
        </w:rPr>
        <w:t>T</w:t>
      </w:r>
      <w:r w:rsidRPr="00122B1F">
        <w:rPr>
          <w:rFonts w:ascii="Times New Roman" w:hAnsi="Times New Roman" w:cs="Times New Roman"/>
          <w:bCs/>
          <w:iCs/>
          <w:sz w:val="24"/>
          <w:szCs w:val="24"/>
          <w:lang w:val="en-CA"/>
        </w:rPr>
        <w:t xml:space="preserve">he comparative values ​​obtained by simulation in Table 3.2, using the “ARENA” software, confirm the evidence of the advantage of applying “transshipment” between sites in terms of improving the Average Global Profit. For example, for k=2, the "Complete-Pooling" improved the performance of the centralized inventory system by increasing the average value of the Average Global Profit of the two retailers, from 39250 to 44087, that is, a relative evolution that is worth 12%, </w:t>
      </w:r>
    </w:p>
    <w:p w14:paraId="34259B2A" w14:textId="72127EB6" w:rsidR="00122B1F" w:rsidRDefault="00122B1F" w:rsidP="00122B1F">
      <w:pPr>
        <w:spacing w:line="360" w:lineRule="auto"/>
        <w:ind w:firstLine="708"/>
        <w:jc w:val="both"/>
        <w:rPr>
          <w:rFonts w:ascii="Times New Roman" w:hAnsi="Times New Roman" w:cs="Times New Roman"/>
          <w:bCs/>
          <w:iCs/>
          <w:sz w:val="24"/>
          <w:szCs w:val="24"/>
          <w:lang w:val="en-CA"/>
        </w:rPr>
      </w:pPr>
      <w:r w:rsidRPr="00122B1F">
        <w:rPr>
          <w:rFonts w:ascii="Times New Roman" w:hAnsi="Times New Roman" w:cs="Times New Roman"/>
          <w:bCs/>
          <w:iCs/>
          <w:sz w:val="24"/>
          <w:szCs w:val="24"/>
          <w:lang w:val="en-CA"/>
        </w:rPr>
        <w:lastRenderedPageBreak/>
        <w:t>- These values ​​show the effect of the modification of the periodicity on the economic profitability, by improving the Average Global Profit from k=2 to k=4. While, the evolution of the value of the latter suffers an imperfection beyond k=4, and this will be explicit for k=5 to k=10, because, in these periodicities it becomes in the form of a decreasing curve due to the increase in the number of customer orders by the period R= 28 days.</w:t>
      </w:r>
    </w:p>
    <w:p w14:paraId="03598999" w14:textId="77777777" w:rsidR="00DB7E3C" w:rsidRPr="00DB7E3C" w:rsidRDefault="00DB7E3C" w:rsidP="00DB7E3C">
      <w:pPr>
        <w:spacing w:line="360" w:lineRule="auto"/>
        <w:ind w:firstLine="708"/>
        <w:jc w:val="both"/>
        <w:rPr>
          <w:rFonts w:ascii="Times New Roman" w:hAnsi="Times New Roman" w:cs="Times New Roman"/>
          <w:b/>
          <w:i/>
          <w:sz w:val="24"/>
          <w:szCs w:val="24"/>
          <w:u w:val="single"/>
          <w:lang w:val="en-CA"/>
        </w:rPr>
      </w:pPr>
      <w:r w:rsidRPr="00DB7E3C">
        <w:rPr>
          <w:rFonts w:ascii="Times New Roman" w:hAnsi="Times New Roman" w:cs="Times New Roman"/>
          <w:b/>
          <w:i/>
          <w:sz w:val="24"/>
          <w:szCs w:val="24"/>
          <w:u w:val="single"/>
          <w:lang w:val="en-CA"/>
        </w:rPr>
        <w:t>“Complete-Pooling” vs. “Partial-Pooling”</w:t>
      </w:r>
    </w:p>
    <w:p w14:paraId="58D230A8" w14:textId="1D005B0C" w:rsidR="00DB7E3C" w:rsidRDefault="00DB7E3C" w:rsidP="00DB7E3C">
      <w:pPr>
        <w:spacing w:line="360" w:lineRule="auto"/>
        <w:ind w:firstLine="708"/>
        <w:jc w:val="both"/>
        <w:rPr>
          <w:rFonts w:ascii="Times New Roman" w:hAnsi="Times New Roman" w:cs="Times New Roman"/>
          <w:bCs/>
          <w:iCs/>
          <w:sz w:val="24"/>
          <w:szCs w:val="24"/>
          <w:lang w:val="en-CA"/>
        </w:rPr>
      </w:pPr>
      <w:r w:rsidRPr="00DB7E3C">
        <w:rPr>
          <w:rFonts w:ascii="Times New Roman" w:hAnsi="Times New Roman" w:cs="Times New Roman"/>
          <w:bCs/>
          <w:iCs/>
          <w:sz w:val="24"/>
          <w:szCs w:val="24"/>
          <w:lang w:val="en-CA"/>
        </w:rPr>
        <w:t>The comparative values ​​obtained by simulation for the two transshipment policies “Complete-Pooling” and “Partial-Pooling”, to seek the relative improvement value of Average Global Profit are reported in Table 3.3.</w:t>
      </w:r>
    </w:p>
    <w:p w14:paraId="14147ACE" w14:textId="77777777" w:rsidR="000D7F9F" w:rsidRDefault="000D7F9F" w:rsidP="00DB7E3C">
      <w:pPr>
        <w:spacing w:line="360" w:lineRule="auto"/>
        <w:ind w:firstLine="708"/>
        <w:jc w:val="both"/>
        <w:rPr>
          <w:rFonts w:ascii="Times New Roman" w:hAnsi="Times New Roman" w:cs="Times New Roman"/>
          <w:bCs/>
          <w:iCs/>
          <w:sz w:val="24"/>
          <w:szCs w:val="24"/>
          <w:lang w:val="en-CA"/>
        </w:rPr>
      </w:pPr>
    </w:p>
    <w:p w14:paraId="5B2049D4" w14:textId="762EB689" w:rsidR="000D7F9F" w:rsidRDefault="000D7F9F" w:rsidP="000D7F9F">
      <w:pPr>
        <w:spacing w:line="360" w:lineRule="auto"/>
        <w:ind w:firstLine="708"/>
        <w:jc w:val="center"/>
        <w:rPr>
          <w:rFonts w:ascii="Times New Roman" w:hAnsi="Times New Roman" w:cs="Times New Roman"/>
          <w:b/>
          <w:iCs/>
          <w:sz w:val="20"/>
          <w:szCs w:val="20"/>
          <w:lang w:val="en-CA"/>
        </w:rPr>
      </w:pPr>
      <w:r w:rsidRPr="000D7F9F">
        <w:rPr>
          <w:rFonts w:ascii="Times New Roman" w:hAnsi="Times New Roman" w:cs="Times New Roman"/>
          <w:b/>
          <w:iCs/>
          <w:sz w:val="20"/>
          <w:szCs w:val="20"/>
          <w:lang w:val="en-CA"/>
        </w:rPr>
        <w:t>Table 3: Determination of the values ​​of the percentage of relative improvement of the Average Global Profit for a unit cost of transshipment = $3</w:t>
      </w:r>
    </w:p>
    <w:tbl>
      <w:tblPr>
        <w:tblpPr w:leftFromText="141" w:rightFromText="141" w:vertAnchor="text" w:horzAnchor="margin" w:tblpY="10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126"/>
        <w:gridCol w:w="1695"/>
        <w:gridCol w:w="2039"/>
        <w:gridCol w:w="3495"/>
      </w:tblGrid>
      <w:tr w:rsidR="000D7F9F" w:rsidRPr="00634D1B" w14:paraId="7EAF018C" w14:textId="77777777" w:rsidTr="00A22824">
        <w:trPr>
          <w:trHeight w:val="839"/>
        </w:trPr>
        <w:tc>
          <w:tcPr>
            <w:tcW w:w="392" w:type="dxa"/>
          </w:tcPr>
          <w:p w14:paraId="753B3EC9" w14:textId="77777777"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
                <w:i/>
                <w:color w:val="000000" w:themeColor="text1"/>
                <w:sz w:val="18"/>
                <w:szCs w:val="18"/>
              </w:rPr>
            </w:pPr>
            <w:r w:rsidRPr="00634D1B">
              <w:rPr>
                <w:rFonts w:ascii="Times New Roman" w:eastAsia="Times New Roman" w:hAnsi="Times New Roman"/>
                <w:b/>
                <w:i/>
                <w:color w:val="000000" w:themeColor="text1"/>
                <w:sz w:val="18"/>
                <w:szCs w:val="18"/>
              </w:rPr>
              <w:t>K</w:t>
            </w:r>
          </w:p>
        </w:tc>
        <w:tc>
          <w:tcPr>
            <w:tcW w:w="2126" w:type="dxa"/>
          </w:tcPr>
          <w:p w14:paraId="7CE4A931" w14:textId="77E6D468"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
                <w:i/>
                <w:color w:val="000000" w:themeColor="text1"/>
                <w:sz w:val="18"/>
                <w:szCs w:val="18"/>
              </w:rPr>
            </w:pPr>
            <w:r>
              <w:rPr>
                <w:rFonts w:ascii="Times New Roman" w:eastAsia="Times New Roman" w:hAnsi="Times New Roman"/>
                <w:b/>
                <w:i/>
                <w:color w:val="000000" w:themeColor="text1"/>
                <w:sz w:val="18"/>
                <w:szCs w:val="18"/>
              </w:rPr>
              <w:t>No</w:t>
            </w:r>
            <w:r w:rsidRPr="00634D1B">
              <w:rPr>
                <w:rFonts w:ascii="Times New Roman" w:eastAsia="Times New Roman" w:hAnsi="Times New Roman"/>
                <w:b/>
                <w:i/>
                <w:color w:val="000000" w:themeColor="text1"/>
                <w:sz w:val="18"/>
                <w:szCs w:val="18"/>
              </w:rPr>
              <w:t>-transshipment / Complete-Pooling</w:t>
            </w:r>
          </w:p>
        </w:tc>
        <w:tc>
          <w:tcPr>
            <w:tcW w:w="1695" w:type="dxa"/>
          </w:tcPr>
          <w:p w14:paraId="6B3BA686" w14:textId="4D95A9D8" w:rsidR="000D7F9F" w:rsidRPr="00634D1B" w:rsidRDefault="000D7F9F" w:rsidP="00A22824">
            <w:pPr>
              <w:pStyle w:val="Paragraphedeliste"/>
              <w:autoSpaceDE w:val="0"/>
              <w:autoSpaceDN w:val="0"/>
              <w:adjustRightInd w:val="0"/>
              <w:spacing w:after="0" w:line="360" w:lineRule="auto"/>
              <w:ind w:left="0"/>
              <w:rPr>
                <w:rFonts w:ascii="Times New Roman" w:eastAsia="Times New Roman" w:hAnsi="Times New Roman"/>
                <w:b/>
                <w:i/>
                <w:color w:val="000000" w:themeColor="text1"/>
                <w:sz w:val="18"/>
                <w:szCs w:val="18"/>
              </w:rPr>
            </w:pPr>
            <w:r w:rsidRPr="00634D1B">
              <w:rPr>
                <w:rFonts w:ascii="Times New Roman" w:eastAsia="Times New Roman" w:hAnsi="Times New Roman"/>
                <w:b/>
                <w:i/>
                <w:color w:val="000000" w:themeColor="text1"/>
                <w:sz w:val="18"/>
                <w:szCs w:val="18"/>
              </w:rPr>
              <w:t xml:space="preserve">Complete-Pooling/PP : </w:t>
            </w:r>
            <w:r>
              <w:rPr>
                <w:rFonts w:ascii="Times New Roman" w:eastAsia="Times New Roman" w:hAnsi="Times New Roman"/>
                <w:b/>
                <w:i/>
                <w:color w:val="000000" w:themeColor="text1"/>
                <w:sz w:val="18"/>
                <w:szCs w:val="18"/>
              </w:rPr>
              <w:t>2*</w:t>
            </w:r>
            <w:r w:rsidRPr="00634D1B">
              <w:rPr>
                <w:rFonts w:ascii="Times New Roman" w:eastAsia="Times New Roman" w:hAnsi="Times New Roman"/>
                <w:b/>
                <w:i/>
                <w:color w:val="000000" w:themeColor="text1"/>
                <w:sz w:val="18"/>
                <w:szCs w:val="18"/>
              </w:rPr>
              <w:t xml:space="preserve"> demand</w:t>
            </w:r>
          </w:p>
        </w:tc>
        <w:tc>
          <w:tcPr>
            <w:tcW w:w="2039" w:type="dxa"/>
          </w:tcPr>
          <w:p w14:paraId="6A7047E8" w14:textId="30C08A00"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
                <w:i/>
                <w:color w:val="000000" w:themeColor="text1"/>
                <w:sz w:val="18"/>
                <w:szCs w:val="18"/>
              </w:rPr>
            </w:pPr>
            <w:r w:rsidRPr="00634D1B">
              <w:rPr>
                <w:rFonts w:ascii="Times New Roman" w:eastAsia="Times New Roman" w:hAnsi="Times New Roman"/>
                <w:b/>
                <w:i/>
                <w:color w:val="000000" w:themeColor="text1"/>
                <w:sz w:val="18"/>
                <w:szCs w:val="18"/>
              </w:rPr>
              <w:t xml:space="preserve">Complete-Pooling/PP : </w:t>
            </w:r>
            <w:r>
              <w:rPr>
                <w:rFonts w:ascii="Times New Roman" w:eastAsia="Times New Roman" w:hAnsi="Times New Roman"/>
                <w:b/>
                <w:i/>
                <w:color w:val="000000" w:themeColor="text1"/>
                <w:sz w:val="18"/>
                <w:szCs w:val="18"/>
              </w:rPr>
              <w:t xml:space="preserve">Next </w:t>
            </w:r>
            <w:r w:rsidRPr="00634D1B">
              <w:rPr>
                <w:rFonts w:ascii="Times New Roman" w:eastAsia="Times New Roman" w:hAnsi="Times New Roman"/>
                <w:b/>
                <w:i/>
                <w:color w:val="000000" w:themeColor="text1"/>
                <w:sz w:val="18"/>
                <w:szCs w:val="18"/>
              </w:rPr>
              <w:t>Demand</w:t>
            </w:r>
          </w:p>
        </w:tc>
        <w:tc>
          <w:tcPr>
            <w:tcW w:w="3495" w:type="dxa"/>
          </w:tcPr>
          <w:p w14:paraId="70837867" w14:textId="252E3C47"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
                <w:i/>
                <w:color w:val="000000" w:themeColor="text1"/>
                <w:sz w:val="18"/>
                <w:szCs w:val="18"/>
              </w:rPr>
            </w:pPr>
            <w:r w:rsidRPr="00634D1B">
              <w:rPr>
                <w:rFonts w:ascii="Times New Roman" w:eastAsia="Times New Roman" w:hAnsi="Times New Roman"/>
                <w:b/>
                <w:i/>
                <w:color w:val="000000" w:themeColor="text1"/>
                <w:sz w:val="18"/>
                <w:szCs w:val="18"/>
              </w:rPr>
              <w:t xml:space="preserve">Complete-Pooling / PP :SS=35% </w:t>
            </w:r>
            <w:r>
              <w:rPr>
                <w:rFonts w:ascii="Times New Roman" w:eastAsia="Times New Roman" w:hAnsi="Times New Roman"/>
                <w:b/>
                <w:i/>
                <w:color w:val="000000" w:themeColor="text1"/>
                <w:sz w:val="18"/>
                <w:szCs w:val="18"/>
              </w:rPr>
              <w:t>of</w:t>
            </w:r>
            <w:r w:rsidRPr="00634D1B">
              <w:rPr>
                <w:rFonts w:ascii="Times New Roman" w:eastAsia="Times New Roman" w:hAnsi="Times New Roman"/>
                <w:b/>
                <w:i/>
                <w:color w:val="000000" w:themeColor="text1"/>
                <w:sz w:val="18"/>
                <w:szCs w:val="18"/>
              </w:rPr>
              <w:t xml:space="preserve"> </w:t>
            </w:r>
            <w:r w:rsidRPr="00634D1B">
              <w:rPr>
                <w:rFonts w:ascii="Times New Roman" w:eastAsia="Times New Roman" w:hAnsi="Times New Roman"/>
                <w:b/>
                <w:i/>
                <w:color w:val="000000" w:themeColor="text1"/>
                <w:sz w:val="20"/>
                <w:szCs w:val="20"/>
              </w:rPr>
              <w:t xml:space="preserve"> S</w:t>
            </w:r>
            <w:r w:rsidRPr="00634D1B">
              <w:rPr>
                <w:rFonts w:ascii="Times New Roman" w:eastAsia="Times New Roman" w:hAnsi="Times New Roman"/>
                <w:b/>
                <w:i/>
                <w:color w:val="000000" w:themeColor="text1"/>
                <w:sz w:val="20"/>
                <w:szCs w:val="20"/>
                <w:vertAlign w:val="subscript"/>
              </w:rPr>
              <w:t>i</w:t>
            </w:r>
          </w:p>
        </w:tc>
      </w:tr>
      <w:tr w:rsidR="000D7F9F" w:rsidRPr="00634D1B" w14:paraId="6D205B39" w14:textId="77777777" w:rsidTr="00A22824">
        <w:tc>
          <w:tcPr>
            <w:tcW w:w="392" w:type="dxa"/>
          </w:tcPr>
          <w:p w14:paraId="1ADB5B10" w14:textId="77777777"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2</w:t>
            </w:r>
          </w:p>
        </w:tc>
        <w:tc>
          <w:tcPr>
            <w:tcW w:w="2126" w:type="dxa"/>
          </w:tcPr>
          <w:p w14:paraId="6C412A62"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12%</w:t>
            </w:r>
          </w:p>
        </w:tc>
        <w:tc>
          <w:tcPr>
            <w:tcW w:w="1695" w:type="dxa"/>
          </w:tcPr>
          <w:p w14:paraId="1B03ECF0"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highlight w:val="lightGray"/>
              </w:rPr>
            </w:pPr>
            <w:r w:rsidRPr="00634D1B">
              <w:rPr>
                <w:rFonts w:ascii="Times New Roman" w:eastAsia="Times New Roman" w:hAnsi="Times New Roman"/>
                <w:bCs/>
                <w:color w:val="000000" w:themeColor="text1"/>
                <w:sz w:val="18"/>
                <w:szCs w:val="18"/>
                <w:highlight w:val="lightGray"/>
              </w:rPr>
              <w:t>3%</w:t>
            </w:r>
          </w:p>
        </w:tc>
        <w:tc>
          <w:tcPr>
            <w:tcW w:w="2039" w:type="dxa"/>
          </w:tcPr>
          <w:p w14:paraId="00A56611"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17%</w:t>
            </w:r>
          </w:p>
        </w:tc>
        <w:tc>
          <w:tcPr>
            <w:tcW w:w="3495" w:type="dxa"/>
          </w:tcPr>
          <w:p w14:paraId="64495A76"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26%</w:t>
            </w:r>
          </w:p>
        </w:tc>
      </w:tr>
      <w:tr w:rsidR="000D7F9F" w:rsidRPr="00634D1B" w14:paraId="34A16B29" w14:textId="77777777" w:rsidTr="00A22824">
        <w:tc>
          <w:tcPr>
            <w:tcW w:w="392" w:type="dxa"/>
          </w:tcPr>
          <w:p w14:paraId="0D5896C4" w14:textId="77777777"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3</w:t>
            </w:r>
          </w:p>
        </w:tc>
        <w:tc>
          <w:tcPr>
            <w:tcW w:w="2126" w:type="dxa"/>
          </w:tcPr>
          <w:p w14:paraId="1A9C96D3"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15%</w:t>
            </w:r>
          </w:p>
        </w:tc>
        <w:tc>
          <w:tcPr>
            <w:tcW w:w="1695" w:type="dxa"/>
          </w:tcPr>
          <w:p w14:paraId="0452EA48"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highlight w:val="lightGray"/>
              </w:rPr>
            </w:pPr>
            <w:r w:rsidRPr="00634D1B">
              <w:rPr>
                <w:rFonts w:ascii="Times New Roman" w:eastAsia="Times New Roman" w:hAnsi="Times New Roman"/>
                <w:bCs/>
                <w:color w:val="000000" w:themeColor="text1"/>
                <w:sz w:val="18"/>
                <w:szCs w:val="18"/>
                <w:highlight w:val="lightGray"/>
              </w:rPr>
              <w:t>3%</w:t>
            </w:r>
          </w:p>
        </w:tc>
        <w:tc>
          <w:tcPr>
            <w:tcW w:w="2039" w:type="dxa"/>
          </w:tcPr>
          <w:p w14:paraId="7BF28686"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22%</w:t>
            </w:r>
          </w:p>
        </w:tc>
        <w:tc>
          <w:tcPr>
            <w:tcW w:w="3495" w:type="dxa"/>
          </w:tcPr>
          <w:p w14:paraId="221FAFA1"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18%</w:t>
            </w:r>
          </w:p>
        </w:tc>
      </w:tr>
      <w:tr w:rsidR="000D7F9F" w:rsidRPr="00634D1B" w14:paraId="321BCF2B" w14:textId="77777777" w:rsidTr="00A22824">
        <w:tc>
          <w:tcPr>
            <w:tcW w:w="392" w:type="dxa"/>
          </w:tcPr>
          <w:p w14:paraId="2F98DC29" w14:textId="77777777" w:rsidR="000D7F9F" w:rsidRPr="00634D1B" w:rsidRDefault="000D7F9F" w:rsidP="00A22824">
            <w:pPr>
              <w:pStyle w:val="Paragraphedeliste"/>
              <w:autoSpaceDE w:val="0"/>
              <w:autoSpaceDN w:val="0"/>
              <w:adjustRightInd w:val="0"/>
              <w:spacing w:after="0" w:line="360" w:lineRule="auto"/>
              <w:ind w:left="0"/>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4</w:t>
            </w:r>
          </w:p>
        </w:tc>
        <w:tc>
          <w:tcPr>
            <w:tcW w:w="2126" w:type="dxa"/>
          </w:tcPr>
          <w:p w14:paraId="1642E9B0"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13%</w:t>
            </w:r>
          </w:p>
        </w:tc>
        <w:tc>
          <w:tcPr>
            <w:tcW w:w="1695" w:type="dxa"/>
          </w:tcPr>
          <w:p w14:paraId="200BC1C8"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highlight w:val="lightGray"/>
              </w:rPr>
            </w:pPr>
            <w:r w:rsidRPr="00634D1B">
              <w:rPr>
                <w:rFonts w:ascii="Times New Roman" w:eastAsia="Times New Roman" w:hAnsi="Times New Roman"/>
                <w:bCs/>
                <w:color w:val="000000" w:themeColor="text1"/>
                <w:sz w:val="18"/>
                <w:szCs w:val="18"/>
                <w:highlight w:val="lightGray"/>
              </w:rPr>
              <w:t>1%</w:t>
            </w:r>
          </w:p>
        </w:tc>
        <w:tc>
          <w:tcPr>
            <w:tcW w:w="2039" w:type="dxa"/>
          </w:tcPr>
          <w:p w14:paraId="7E15DC03"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13%</w:t>
            </w:r>
          </w:p>
        </w:tc>
        <w:tc>
          <w:tcPr>
            <w:tcW w:w="3495" w:type="dxa"/>
          </w:tcPr>
          <w:p w14:paraId="27A64E6F" w14:textId="77777777" w:rsidR="000D7F9F" w:rsidRPr="00634D1B" w:rsidRDefault="000D7F9F" w:rsidP="00A22824">
            <w:pPr>
              <w:autoSpaceDE w:val="0"/>
              <w:autoSpaceDN w:val="0"/>
              <w:adjustRightInd w:val="0"/>
              <w:spacing w:after="0" w:line="240" w:lineRule="auto"/>
              <w:jc w:val="center"/>
              <w:rPr>
                <w:rFonts w:ascii="Times New Roman" w:eastAsia="Times New Roman" w:hAnsi="Times New Roman"/>
                <w:bCs/>
                <w:color w:val="000000" w:themeColor="text1"/>
                <w:sz w:val="18"/>
                <w:szCs w:val="18"/>
              </w:rPr>
            </w:pPr>
            <w:r w:rsidRPr="00634D1B">
              <w:rPr>
                <w:rFonts w:ascii="Times New Roman" w:eastAsia="Times New Roman" w:hAnsi="Times New Roman"/>
                <w:bCs/>
                <w:color w:val="000000" w:themeColor="text1"/>
                <w:sz w:val="18"/>
                <w:szCs w:val="18"/>
              </w:rPr>
              <w:t>11%</w:t>
            </w:r>
          </w:p>
        </w:tc>
      </w:tr>
    </w:tbl>
    <w:p w14:paraId="1EA9DACA" w14:textId="77777777" w:rsidR="000D7F9F" w:rsidRDefault="000D7F9F" w:rsidP="000D7F9F">
      <w:pPr>
        <w:spacing w:line="360" w:lineRule="auto"/>
        <w:ind w:firstLine="708"/>
        <w:jc w:val="center"/>
        <w:rPr>
          <w:rFonts w:ascii="Times New Roman" w:hAnsi="Times New Roman" w:cs="Times New Roman"/>
          <w:b/>
          <w:iCs/>
          <w:sz w:val="20"/>
          <w:szCs w:val="20"/>
          <w:lang w:val="en-CA"/>
        </w:rPr>
      </w:pPr>
    </w:p>
    <w:p w14:paraId="1DA0895D" w14:textId="77777777" w:rsidR="0019434F" w:rsidRPr="0019434F" w:rsidRDefault="0019434F" w:rsidP="0019434F">
      <w:pPr>
        <w:rPr>
          <w:rFonts w:ascii="Times New Roman" w:hAnsi="Times New Roman" w:cs="Times New Roman"/>
          <w:sz w:val="20"/>
          <w:szCs w:val="20"/>
          <w:lang w:val="en-CA"/>
        </w:rPr>
      </w:pPr>
    </w:p>
    <w:p w14:paraId="67FE3A4F" w14:textId="77777777" w:rsidR="0019434F" w:rsidRPr="0019434F" w:rsidRDefault="0019434F" w:rsidP="0019434F">
      <w:pPr>
        <w:rPr>
          <w:rFonts w:ascii="Times New Roman" w:hAnsi="Times New Roman" w:cs="Times New Roman"/>
          <w:sz w:val="20"/>
          <w:szCs w:val="20"/>
          <w:lang w:val="en-CA"/>
        </w:rPr>
      </w:pPr>
    </w:p>
    <w:p w14:paraId="40021C1E" w14:textId="77777777" w:rsidR="0019434F" w:rsidRPr="0019434F" w:rsidRDefault="0019434F" w:rsidP="0019434F">
      <w:pPr>
        <w:rPr>
          <w:rFonts w:ascii="Times New Roman" w:hAnsi="Times New Roman" w:cs="Times New Roman"/>
          <w:sz w:val="20"/>
          <w:szCs w:val="20"/>
          <w:lang w:val="en-CA"/>
        </w:rPr>
      </w:pPr>
    </w:p>
    <w:p w14:paraId="36674904" w14:textId="77777777" w:rsidR="0019434F" w:rsidRPr="0019434F" w:rsidRDefault="0019434F" w:rsidP="0019434F">
      <w:pPr>
        <w:rPr>
          <w:rFonts w:ascii="Times New Roman" w:hAnsi="Times New Roman" w:cs="Times New Roman"/>
          <w:sz w:val="20"/>
          <w:szCs w:val="20"/>
          <w:lang w:val="en-CA"/>
        </w:rPr>
      </w:pPr>
    </w:p>
    <w:p w14:paraId="5C271122" w14:textId="77777777" w:rsidR="0019434F" w:rsidRDefault="0019434F" w:rsidP="0019434F">
      <w:pPr>
        <w:rPr>
          <w:rFonts w:ascii="Times New Roman" w:hAnsi="Times New Roman" w:cs="Times New Roman"/>
          <w:b/>
          <w:iCs/>
          <w:sz w:val="20"/>
          <w:szCs w:val="20"/>
          <w:lang w:val="en-CA"/>
        </w:rPr>
      </w:pPr>
    </w:p>
    <w:p w14:paraId="7DB2FF35" w14:textId="46992178" w:rsidR="0019434F" w:rsidRPr="0019434F" w:rsidRDefault="00311569" w:rsidP="0019434F">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0"/>
          <w:szCs w:val="20"/>
          <w:lang w:val="en-CA"/>
        </w:rPr>
        <w:tab/>
      </w:r>
      <w:r w:rsidR="0019434F" w:rsidRPr="0019434F">
        <w:rPr>
          <w:rFonts w:ascii="Times New Roman" w:hAnsi="Times New Roman" w:cs="Times New Roman"/>
          <w:sz w:val="24"/>
          <w:szCs w:val="24"/>
          <w:lang w:val="en-CA"/>
        </w:rPr>
        <w:t>To calculate the different percentages of relative improvement of the Average Global Profit indicated in Table 3.3, we apply the mathematical formula (14),</w:t>
      </w:r>
    </w:p>
    <w:p w14:paraId="42161A4F" w14:textId="662B7DF4" w:rsidR="0019434F" w:rsidRPr="00CF7F77" w:rsidRDefault="0019434F" w:rsidP="0019434F">
      <w:pPr>
        <w:tabs>
          <w:tab w:val="left" w:pos="1824"/>
        </w:tabs>
        <w:spacing w:line="360" w:lineRule="auto"/>
        <w:jc w:val="both"/>
        <w:rPr>
          <w:rFonts w:ascii="Times New Roman" w:eastAsia="Times New Roman" w:hAnsi="Times New Roman"/>
          <w:color w:val="000000" w:themeColor="text1"/>
          <w:sz w:val="26"/>
          <w:szCs w:val="26"/>
        </w:rPr>
      </w:pPr>
      <w:r w:rsidRPr="007B29A0">
        <w:rPr>
          <w:rFonts w:ascii="Times New Roman" w:eastAsia="Times New Roman" w:hAnsi="Times New Roman"/>
          <w:b/>
          <w:bCs/>
          <w:color w:val="000000" w:themeColor="text1"/>
          <w:sz w:val="24"/>
          <w:szCs w:val="24"/>
        </w:rPr>
        <w:t xml:space="preserve">[Pourcentage d’Amélioration Relative = </w:t>
      </w:r>
      <w:r w:rsidRPr="007B29A0">
        <w:rPr>
          <w:rFonts w:ascii="Times New Roman" w:eastAsia="Times New Roman" w:hAnsi="Times New Roman"/>
          <w:b/>
          <w:bCs/>
          <w:color w:val="000000" w:themeColor="text1"/>
          <w:sz w:val="26"/>
          <w:szCs w:val="26"/>
        </w:rPr>
        <w:t>(</w:t>
      </w:r>
      <m:oMath>
        <m:sSubSup>
          <m:sSubSupPr>
            <m:ctrlPr>
              <w:rPr>
                <w:rFonts w:ascii="Cambria Math" w:eastAsia="Times New Roman" w:hAnsi="Times New Roman"/>
                <w:b/>
                <w:bCs/>
                <w:color w:val="000000" w:themeColor="text1"/>
                <w:sz w:val="26"/>
                <w:szCs w:val="26"/>
              </w:rPr>
            </m:ctrlPr>
          </m:sSubSupPr>
          <m:e>
            <m:r>
              <m:rPr>
                <m:sty m:val="b"/>
              </m:rPr>
              <w:rPr>
                <w:rFonts w:ascii="Cambria Math" w:eastAsia="Times New Roman" w:hAnsi="Cambria Math"/>
                <w:color w:val="000000" w:themeColor="text1"/>
                <w:sz w:val="26"/>
                <w:szCs w:val="26"/>
              </w:rPr>
              <m:t>Π</m:t>
            </m:r>
          </m:e>
          <m:sub>
            <m:r>
              <m:rPr>
                <m:sty m:val="b"/>
              </m:rPr>
              <w:rPr>
                <w:rFonts w:ascii="Cambria Math" w:eastAsia="Times New Roman" w:hAnsi="Cambria Math"/>
                <w:color w:val="000000" w:themeColor="text1"/>
                <w:sz w:val="26"/>
                <w:szCs w:val="26"/>
              </w:rPr>
              <m:t>moyen</m:t>
            </m:r>
          </m:sub>
          <m:sup>
            <m:r>
              <m:rPr>
                <m:sty m:val="b"/>
              </m:rPr>
              <w:rPr>
                <w:rFonts w:ascii="Cambria Math" w:eastAsia="Times New Roman" w:hAnsi="Cambria Math"/>
                <w:color w:val="000000" w:themeColor="text1"/>
                <w:sz w:val="26"/>
                <w:szCs w:val="26"/>
              </w:rPr>
              <m:t>G</m:t>
            </m:r>
          </m:sup>
        </m:sSubSup>
      </m:oMath>
      <w:r w:rsidRPr="007B29A0">
        <w:rPr>
          <w:rFonts w:ascii="Times New Roman" w:eastAsia="Times New Roman" w:hAnsi="Times New Roman"/>
          <w:b/>
          <w:bCs/>
          <w:color w:val="000000" w:themeColor="text1"/>
          <w:sz w:val="26"/>
          <w:szCs w:val="26"/>
          <w:vertAlign w:val="subscript"/>
        </w:rPr>
        <w:t xml:space="preserve">(Avec-transshipment) </w:t>
      </w:r>
      <w:r w:rsidRPr="007B29A0">
        <w:rPr>
          <w:rFonts w:ascii="Times New Roman" w:eastAsia="Times New Roman" w:hAnsi="Times New Roman"/>
          <w:b/>
          <w:bCs/>
          <w:color w:val="000000" w:themeColor="text1"/>
          <w:sz w:val="26"/>
          <w:szCs w:val="26"/>
        </w:rPr>
        <w:t xml:space="preserve">– </w:t>
      </w:r>
      <m:oMath>
        <m:sSubSup>
          <m:sSubSupPr>
            <m:ctrlPr>
              <w:rPr>
                <w:rFonts w:ascii="Cambria Math" w:eastAsia="Times New Roman" w:hAnsi="Times New Roman"/>
                <w:b/>
                <w:bCs/>
                <w:color w:val="000000" w:themeColor="text1"/>
                <w:sz w:val="26"/>
                <w:szCs w:val="26"/>
              </w:rPr>
            </m:ctrlPr>
          </m:sSubSupPr>
          <m:e>
            <m:r>
              <m:rPr>
                <m:sty m:val="b"/>
              </m:rPr>
              <w:rPr>
                <w:rFonts w:ascii="Cambria Math" w:eastAsia="Times New Roman" w:hAnsi="Cambria Math"/>
                <w:color w:val="000000" w:themeColor="text1"/>
                <w:sz w:val="26"/>
                <w:szCs w:val="26"/>
              </w:rPr>
              <m:t>Π</m:t>
            </m:r>
          </m:e>
          <m:sub>
            <m:r>
              <m:rPr>
                <m:sty m:val="b"/>
              </m:rPr>
              <w:rPr>
                <w:rFonts w:ascii="Cambria Math" w:eastAsia="Times New Roman" w:hAnsi="Cambria Math"/>
                <w:color w:val="000000" w:themeColor="text1"/>
                <w:sz w:val="26"/>
                <w:szCs w:val="26"/>
              </w:rPr>
              <m:t>moyen</m:t>
            </m:r>
          </m:sub>
          <m:sup>
            <m:r>
              <m:rPr>
                <m:sty m:val="b"/>
              </m:rPr>
              <w:rPr>
                <w:rFonts w:ascii="Cambria Math" w:eastAsia="Times New Roman" w:hAnsi="Cambria Math"/>
                <w:color w:val="000000" w:themeColor="text1"/>
                <w:sz w:val="26"/>
                <w:szCs w:val="26"/>
              </w:rPr>
              <m:t>G</m:t>
            </m:r>
          </m:sup>
        </m:sSubSup>
      </m:oMath>
      <w:r w:rsidRPr="007B29A0">
        <w:rPr>
          <w:rFonts w:ascii="Times New Roman" w:eastAsia="Times New Roman" w:hAnsi="Times New Roman"/>
          <w:b/>
          <w:bCs/>
          <w:color w:val="000000" w:themeColor="text1"/>
          <w:sz w:val="26"/>
          <w:szCs w:val="26"/>
          <w:vertAlign w:val="subscript"/>
        </w:rPr>
        <w:t>(Sans-transshipment)</w:t>
      </w:r>
      <w:r w:rsidRPr="007B29A0">
        <w:rPr>
          <w:rFonts w:ascii="Times New Roman" w:eastAsia="Times New Roman" w:hAnsi="Times New Roman"/>
          <w:b/>
          <w:bCs/>
          <w:color w:val="000000" w:themeColor="text1"/>
          <w:sz w:val="26"/>
          <w:szCs w:val="26"/>
        </w:rPr>
        <w:t xml:space="preserve"> / </w:t>
      </w:r>
      <m:oMath>
        <m:sSubSup>
          <m:sSubSupPr>
            <m:ctrlPr>
              <w:rPr>
                <w:rFonts w:ascii="Cambria Math" w:eastAsia="Times New Roman" w:hAnsi="Times New Roman"/>
                <w:b/>
                <w:bCs/>
                <w:color w:val="000000" w:themeColor="text1"/>
                <w:sz w:val="26"/>
                <w:szCs w:val="26"/>
              </w:rPr>
            </m:ctrlPr>
          </m:sSubSupPr>
          <m:e>
            <m:r>
              <m:rPr>
                <m:sty m:val="b"/>
              </m:rPr>
              <w:rPr>
                <w:rFonts w:ascii="Cambria Math" w:eastAsia="Times New Roman" w:hAnsi="Cambria Math"/>
                <w:color w:val="000000" w:themeColor="text1"/>
                <w:sz w:val="26"/>
                <w:szCs w:val="26"/>
              </w:rPr>
              <m:t>Π</m:t>
            </m:r>
          </m:e>
          <m:sub>
            <m:r>
              <m:rPr>
                <m:sty m:val="b"/>
              </m:rPr>
              <w:rPr>
                <w:rFonts w:ascii="Cambria Math" w:eastAsia="Times New Roman" w:hAnsi="Cambria Math"/>
                <w:color w:val="000000" w:themeColor="text1"/>
                <w:sz w:val="26"/>
                <w:szCs w:val="26"/>
              </w:rPr>
              <m:t>moyen</m:t>
            </m:r>
          </m:sub>
          <m:sup>
            <m:r>
              <m:rPr>
                <m:sty m:val="b"/>
              </m:rPr>
              <w:rPr>
                <w:rFonts w:ascii="Cambria Math" w:eastAsia="Times New Roman" w:hAnsi="Cambria Math"/>
                <w:color w:val="000000" w:themeColor="text1"/>
                <w:sz w:val="26"/>
                <w:szCs w:val="26"/>
              </w:rPr>
              <m:t>G</m:t>
            </m:r>
          </m:sup>
        </m:sSubSup>
      </m:oMath>
      <w:r w:rsidRPr="007B29A0">
        <w:rPr>
          <w:rFonts w:ascii="Times New Roman" w:eastAsia="Times New Roman" w:hAnsi="Times New Roman"/>
          <w:b/>
          <w:bCs/>
          <w:color w:val="000000" w:themeColor="text1"/>
          <w:sz w:val="26"/>
          <w:szCs w:val="26"/>
          <w:vertAlign w:val="subscript"/>
        </w:rPr>
        <w:t>(sans-transshipment)</w:t>
      </w:r>
      <w:r w:rsidRPr="007B29A0">
        <w:rPr>
          <w:rFonts w:ascii="Times New Roman" w:eastAsia="Times New Roman" w:hAnsi="Times New Roman"/>
          <w:b/>
          <w:bCs/>
          <w:color w:val="000000" w:themeColor="text1"/>
          <w:sz w:val="26"/>
          <w:szCs w:val="26"/>
        </w:rPr>
        <w:t>)*100</w:t>
      </w:r>
      <w:r w:rsidRPr="007B29A0">
        <w:rPr>
          <w:rFonts w:ascii="Times New Roman" w:eastAsia="Times New Roman" w:hAnsi="Times New Roman"/>
          <w:color w:val="000000" w:themeColor="text1"/>
          <w:sz w:val="26"/>
          <w:szCs w:val="26"/>
        </w:rPr>
        <w:t>]</w:t>
      </w:r>
      <w:r w:rsidR="007B29A0" w:rsidRPr="007B29A0">
        <w:rPr>
          <w:rFonts w:ascii="Times New Roman" w:eastAsia="Times New Roman" w:hAnsi="Times New Roman"/>
          <w:color w:val="000000" w:themeColor="text1"/>
          <w:sz w:val="26"/>
          <w:szCs w:val="26"/>
        </w:rPr>
        <w:t xml:space="preserve">                                                                                                                   </w:t>
      </w:r>
      <w:r w:rsidRPr="007B29A0">
        <w:rPr>
          <w:rFonts w:ascii="Times New Roman" w:eastAsia="Times New Roman" w:hAnsi="Times New Roman"/>
          <w:color w:val="000000" w:themeColor="text1"/>
          <w:sz w:val="26"/>
          <w:szCs w:val="26"/>
        </w:rPr>
        <w:t>(14)</w:t>
      </w:r>
      <w:r w:rsidRPr="00CF7F77">
        <w:rPr>
          <w:rFonts w:ascii="Times New Roman" w:eastAsia="Times New Roman" w:hAnsi="Times New Roman"/>
          <w:color w:val="000000" w:themeColor="text1"/>
          <w:sz w:val="26"/>
          <w:szCs w:val="26"/>
        </w:rPr>
        <w:t xml:space="preserve"> </w:t>
      </w:r>
    </w:p>
    <w:p w14:paraId="56F57F8D" w14:textId="27A00CC1" w:rsidR="0019434F" w:rsidRPr="0019434F" w:rsidRDefault="0019434F" w:rsidP="0019434F">
      <w:pPr>
        <w:tabs>
          <w:tab w:val="left" w:pos="1824"/>
        </w:tabs>
        <w:spacing w:line="360" w:lineRule="auto"/>
        <w:jc w:val="both"/>
        <w:rPr>
          <w:rFonts w:ascii="Times New Roman" w:hAnsi="Times New Roman" w:cs="Times New Roman"/>
          <w:sz w:val="24"/>
          <w:szCs w:val="24"/>
          <w:lang w:val="en-CA"/>
        </w:rPr>
      </w:pPr>
      <w:r w:rsidRPr="0019434F">
        <w:rPr>
          <w:rFonts w:ascii="Times New Roman" w:hAnsi="Times New Roman" w:cs="Times New Roman"/>
          <w:sz w:val="24"/>
          <w:szCs w:val="24"/>
          <w:lang w:val="en-CA"/>
        </w:rPr>
        <w:t>(This for the first column of the table while for the two transshipment policies (“Complete-Pooling” and “Partial-Pooling”) we apply this formula by looking for the value of the improvement percentage between them).</w:t>
      </w:r>
    </w:p>
    <w:p w14:paraId="48CE163E" w14:textId="7BA5C64B" w:rsidR="0019434F" w:rsidRPr="0019434F" w:rsidRDefault="00311569" w:rsidP="0019434F">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0019434F" w:rsidRPr="0019434F">
        <w:rPr>
          <w:rFonts w:ascii="Times New Roman" w:hAnsi="Times New Roman" w:cs="Times New Roman"/>
          <w:sz w:val="24"/>
          <w:szCs w:val="24"/>
          <w:lang w:val="en-CA"/>
        </w:rPr>
        <w:t xml:space="preserve">From Table 3.3, we see that the improvement percentage of the Average Global Profit depends on the periodicity T, as well as on the transshipment policy applied (“Complete-Pooling” or “Partial-Pooling”). We note that the first lateral transfer policy ("Complete-Pooling") allows to improve the economic profitability of the "No-transshipment" policy but with a percentage of improvement lower than that of the </w:t>
      </w:r>
      <w:r w:rsidR="0019434F" w:rsidRPr="0019434F">
        <w:rPr>
          <w:rFonts w:ascii="Times New Roman" w:hAnsi="Times New Roman" w:cs="Times New Roman"/>
          <w:sz w:val="24"/>
          <w:szCs w:val="24"/>
          <w:lang w:val="en-CA"/>
        </w:rPr>
        <w:lastRenderedPageBreak/>
        <w:t>transshipment policy ("Partial-Pooling"). Because of this, this last policy is more advantageous, because the Average Global Profit of the first transshipment policy will be improved whatever the threshold applied. We will conclude, also, that the modification of the latter acts on this improvement, let us take as an example, for k=2, the "Partial-Pooling" with a threshold of the "Twice the Demand" target to reach a percentage of relative improvement of Average Global Profit of the "Complete-Pooling" of 3% but with the change of the threshold to "Next Demand" this value remains equal to 17% and finally for a threshold equal to "SS=30% of Si" and becomes equal to 26%. By analyzing the variation of the threshold of the transshipment policy "Partial-Pooling", we find that with the modification of the latter, the economic profitability of the entire centralized system will be improved with the increase in average global profit which aims to minimize the risk of rupture.</w:t>
      </w:r>
    </w:p>
    <w:p w14:paraId="7E78ED0B" w14:textId="25382151" w:rsidR="0019434F" w:rsidRDefault="0019434F" w:rsidP="0019434F">
      <w:pPr>
        <w:tabs>
          <w:tab w:val="left" w:pos="1824"/>
        </w:tabs>
        <w:spacing w:line="360" w:lineRule="auto"/>
        <w:jc w:val="both"/>
        <w:rPr>
          <w:rFonts w:ascii="Times New Roman" w:hAnsi="Times New Roman" w:cs="Times New Roman"/>
          <w:sz w:val="24"/>
          <w:szCs w:val="24"/>
          <w:lang w:val="en-CA"/>
        </w:rPr>
      </w:pPr>
      <w:r w:rsidRPr="0019434F">
        <w:rPr>
          <w:rFonts w:ascii="Times New Roman" w:hAnsi="Times New Roman" w:cs="Times New Roman"/>
          <w:sz w:val="24"/>
          <w:szCs w:val="24"/>
          <w:lang w:val="en-CA"/>
        </w:rPr>
        <w:t>This allows us to conclude that the most economically profitable transshipment policy is that of "Partial-Pooling" and especially with a lateral transfer threshold equal to "SS = 30% of Si". This observation leads to a first conclusion in our research, namely that the change of the threshold influences the percentage of relative improvement of the Average Global Profit.</w:t>
      </w:r>
    </w:p>
    <w:p w14:paraId="62B4DB7E" w14:textId="26A2AE65" w:rsidR="001B7583" w:rsidRPr="001B7583" w:rsidRDefault="001B7583" w:rsidP="001B7583">
      <w:pPr>
        <w:tabs>
          <w:tab w:val="left" w:pos="1824"/>
        </w:tabs>
        <w:spacing w:line="360" w:lineRule="auto"/>
        <w:jc w:val="both"/>
        <w:rPr>
          <w:rFonts w:ascii="Times New Roman" w:hAnsi="Times New Roman" w:cs="Times New Roman"/>
          <w:b/>
          <w:bCs/>
          <w:sz w:val="24"/>
          <w:szCs w:val="24"/>
          <w:lang w:val="en-CA"/>
        </w:rPr>
      </w:pPr>
      <w:r w:rsidRPr="001B7583">
        <w:rPr>
          <w:rFonts w:ascii="Times New Roman" w:hAnsi="Times New Roman" w:cs="Times New Roman"/>
          <w:b/>
          <w:bCs/>
          <w:sz w:val="24"/>
          <w:szCs w:val="24"/>
          <w:lang w:val="en-CA"/>
        </w:rPr>
        <w:t xml:space="preserve">5.2.2. </w:t>
      </w:r>
      <w:r>
        <w:rPr>
          <w:rFonts w:ascii="Times New Roman" w:hAnsi="Times New Roman" w:cs="Times New Roman"/>
          <w:b/>
          <w:bCs/>
          <w:sz w:val="24"/>
          <w:szCs w:val="24"/>
          <w:lang w:val="en-CA"/>
        </w:rPr>
        <w:t xml:space="preserve">  </w:t>
      </w:r>
      <w:r w:rsidRPr="001B7583">
        <w:rPr>
          <w:rFonts w:ascii="Times New Roman" w:hAnsi="Times New Roman" w:cs="Times New Roman"/>
          <w:b/>
          <w:bCs/>
          <w:sz w:val="24"/>
          <w:szCs w:val="24"/>
          <w:lang w:val="en-CA"/>
        </w:rPr>
        <w:t>Impact of transshipment unit cost and transshipment threshold</w:t>
      </w:r>
    </w:p>
    <w:p w14:paraId="4F5564E9" w14:textId="2CDA2D08" w:rsidR="001B7583" w:rsidRPr="001B7583" w:rsidRDefault="00076767" w:rsidP="001B7583">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001B7583" w:rsidRPr="001B7583">
        <w:rPr>
          <w:rFonts w:ascii="Times New Roman" w:hAnsi="Times New Roman" w:cs="Times New Roman"/>
          <w:sz w:val="24"/>
          <w:szCs w:val="24"/>
          <w:lang w:val="en-CA"/>
        </w:rPr>
        <w:t>The study of the impact of the variation of the transshipment unit cost on the Average Global Profit is carried out in cases where C = $0.5. The simulation results are presented in Table 3.4.</w:t>
      </w:r>
    </w:p>
    <w:p w14:paraId="1A0D2D51" w14:textId="0AA5E80E" w:rsidR="001B7583" w:rsidRPr="00076767" w:rsidRDefault="001B7583" w:rsidP="005A2618">
      <w:pPr>
        <w:tabs>
          <w:tab w:val="left" w:pos="1824"/>
        </w:tabs>
        <w:spacing w:line="360" w:lineRule="auto"/>
        <w:jc w:val="center"/>
        <w:rPr>
          <w:rFonts w:ascii="Times New Roman" w:hAnsi="Times New Roman" w:cs="Times New Roman"/>
          <w:b/>
          <w:bCs/>
          <w:i/>
          <w:iCs/>
          <w:sz w:val="24"/>
          <w:szCs w:val="24"/>
          <w:u w:val="single"/>
          <w:lang w:val="en-CA"/>
        </w:rPr>
      </w:pPr>
      <w:r w:rsidRPr="00076767">
        <w:rPr>
          <w:rFonts w:ascii="Times New Roman" w:hAnsi="Times New Roman" w:cs="Times New Roman"/>
          <w:b/>
          <w:bCs/>
          <w:i/>
          <w:iCs/>
          <w:sz w:val="24"/>
          <w:szCs w:val="24"/>
          <w:u w:val="single"/>
          <w:lang w:val="en-CA"/>
        </w:rPr>
        <w:t>“With-Transshipment” system vs. “Without-Transshipment” system</w:t>
      </w:r>
    </w:p>
    <w:p w14:paraId="69A236A1" w14:textId="4EE8E2DE" w:rsidR="004D37FD" w:rsidRDefault="001B7583" w:rsidP="001B7583">
      <w:pPr>
        <w:tabs>
          <w:tab w:val="left" w:pos="1824"/>
        </w:tabs>
        <w:spacing w:line="360" w:lineRule="auto"/>
        <w:jc w:val="both"/>
        <w:rPr>
          <w:rFonts w:ascii="Times New Roman" w:hAnsi="Times New Roman" w:cs="Times New Roman"/>
          <w:sz w:val="24"/>
          <w:szCs w:val="24"/>
          <w:lang w:val="en-CA"/>
        </w:rPr>
      </w:pPr>
      <w:r w:rsidRPr="001B7583">
        <w:rPr>
          <w:rFonts w:ascii="Times New Roman" w:hAnsi="Times New Roman" w:cs="Times New Roman"/>
          <w:sz w:val="24"/>
          <w:szCs w:val="24"/>
          <w:lang w:val="en-CA"/>
        </w:rPr>
        <w:t>We examine, in a stock system with two identical retailers, the impact of the variation of the transshipment cost and the threshold of the “Partial-Pooling” policy.</w:t>
      </w:r>
    </w:p>
    <w:p w14:paraId="1CA79198"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214E779F"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426AFDDB"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28323AFA"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5DD3E779"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046ED3BA"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361B6A8B" w14:textId="77777777" w:rsidR="004A4DC5" w:rsidRDefault="004A4DC5" w:rsidP="001B7583">
      <w:pPr>
        <w:tabs>
          <w:tab w:val="left" w:pos="1824"/>
        </w:tabs>
        <w:spacing w:line="360" w:lineRule="auto"/>
        <w:jc w:val="both"/>
        <w:rPr>
          <w:rFonts w:ascii="Times New Roman" w:hAnsi="Times New Roman" w:cs="Times New Roman"/>
          <w:sz w:val="24"/>
          <w:szCs w:val="24"/>
          <w:lang w:val="en-CA"/>
        </w:rPr>
      </w:pPr>
    </w:p>
    <w:p w14:paraId="7550ECF9" w14:textId="651FFFBE" w:rsidR="004D37FD" w:rsidRPr="00C52102" w:rsidRDefault="00C52102" w:rsidP="00C52102">
      <w:pPr>
        <w:tabs>
          <w:tab w:val="left" w:pos="1824"/>
        </w:tabs>
        <w:spacing w:line="360" w:lineRule="auto"/>
        <w:jc w:val="center"/>
        <w:rPr>
          <w:rFonts w:ascii="Times New Roman" w:hAnsi="Times New Roman" w:cs="Times New Roman"/>
          <w:b/>
          <w:bCs/>
          <w:sz w:val="24"/>
          <w:szCs w:val="24"/>
          <w:lang w:val="en-CA"/>
        </w:rPr>
      </w:pPr>
      <w:r w:rsidRPr="00C52102">
        <w:rPr>
          <w:rFonts w:ascii="Times New Roman" w:hAnsi="Times New Roman" w:cs="Times New Roman"/>
          <w:b/>
          <w:bCs/>
          <w:sz w:val="24"/>
          <w:szCs w:val="24"/>
          <w:lang w:val="en-CA"/>
        </w:rPr>
        <w:lastRenderedPageBreak/>
        <w:t>Table ‎3 4: Determination of the Average Global Profit for a unit transshipment cost = $0.5</w:t>
      </w:r>
    </w:p>
    <w:tbl>
      <w:tblPr>
        <w:tblpPr w:leftFromText="141" w:rightFromText="141" w:vertAnchor="text" w:horzAnchor="margin" w:tblpXSpec="center" w:tblpYSpec="top"/>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79"/>
        <w:gridCol w:w="1678"/>
        <w:gridCol w:w="1570"/>
        <w:gridCol w:w="2544"/>
        <w:gridCol w:w="1234"/>
      </w:tblGrid>
      <w:tr w:rsidR="00C52102" w:rsidRPr="009105EC" w14:paraId="206FBB3D" w14:textId="77777777" w:rsidTr="00C52102">
        <w:trPr>
          <w:trHeight w:val="848"/>
        </w:trPr>
        <w:tc>
          <w:tcPr>
            <w:tcW w:w="817" w:type="dxa"/>
            <w:vMerge w:val="restart"/>
          </w:tcPr>
          <w:p w14:paraId="7A365DF2" w14:textId="77777777" w:rsidR="00C52102" w:rsidRPr="004D37FD"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4"/>
                <w:szCs w:val="24"/>
              </w:rPr>
            </w:pPr>
            <w:r w:rsidRPr="004D37FD">
              <w:rPr>
                <w:rFonts w:ascii="Times New Roman" w:eastAsia="Times New Roman" w:hAnsi="Times New Roman"/>
                <w:b/>
                <w:i/>
                <w:sz w:val="24"/>
                <w:szCs w:val="24"/>
              </w:rPr>
              <w:t xml:space="preserve">k </w:t>
            </w:r>
          </w:p>
        </w:tc>
        <w:tc>
          <w:tcPr>
            <w:tcW w:w="1479" w:type="dxa"/>
            <w:vMerge w:val="restart"/>
          </w:tcPr>
          <w:p w14:paraId="12BEF943"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0"/>
                <w:szCs w:val="20"/>
              </w:rPr>
            </w:pPr>
            <w:r>
              <w:rPr>
                <w:rFonts w:ascii="Times New Roman" w:eastAsia="Times New Roman" w:hAnsi="Times New Roman"/>
                <w:b/>
                <w:i/>
                <w:iCs/>
                <w:sz w:val="20"/>
                <w:szCs w:val="20"/>
              </w:rPr>
              <w:t>No</w:t>
            </w:r>
            <w:r w:rsidRPr="009105EC">
              <w:rPr>
                <w:rFonts w:ascii="Times New Roman" w:eastAsia="Times New Roman" w:hAnsi="Times New Roman"/>
                <w:b/>
                <w:i/>
                <w:iCs/>
                <w:sz w:val="20"/>
                <w:szCs w:val="20"/>
              </w:rPr>
              <w:t>-Transshipment</w:t>
            </w:r>
          </w:p>
        </w:tc>
        <w:tc>
          <w:tcPr>
            <w:tcW w:w="1678" w:type="dxa"/>
            <w:vMerge w:val="restart"/>
          </w:tcPr>
          <w:p w14:paraId="436D4BFE"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0"/>
                <w:szCs w:val="20"/>
              </w:rPr>
            </w:pPr>
            <w:r w:rsidRPr="009105EC">
              <w:rPr>
                <w:rFonts w:ascii="Times New Roman" w:eastAsia="Times New Roman" w:hAnsi="Times New Roman"/>
                <w:b/>
                <w:i/>
                <w:iCs/>
                <w:sz w:val="20"/>
                <w:szCs w:val="20"/>
              </w:rPr>
              <w:t>Complete-Pooling</w:t>
            </w:r>
          </w:p>
        </w:tc>
        <w:tc>
          <w:tcPr>
            <w:tcW w:w="5348" w:type="dxa"/>
            <w:gridSpan w:val="3"/>
          </w:tcPr>
          <w:p w14:paraId="53092225" w14:textId="77777777" w:rsidR="00C52102" w:rsidRPr="009105EC" w:rsidRDefault="00C52102" w:rsidP="00C52102">
            <w:pPr>
              <w:pStyle w:val="Paragraphedeliste"/>
              <w:autoSpaceDE w:val="0"/>
              <w:autoSpaceDN w:val="0"/>
              <w:adjustRightInd w:val="0"/>
              <w:spacing w:after="0" w:line="240" w:lineRule="auto"/>
              <w:ind w:left="0"/>
              <w:rPr>
                <w:rFonts w:ascii="Times New Roman" w:eastAsia="Times New Roman" w:hAnsi="Times New Roman"/>
                <w:b/>
                <w:i/>
                <w:iCs/>
                <w:sz w:val="20"/>
                <w:szCs w:val="20"/>
              </w:rPr>
            </w:pPr>
            <w:r w:rsidRPr="009105EC">
              <w:rPr>
                <w:rFonts w:ascii="Times New Roman" w:eastAsia="Times New Roman" w:hAnsi="Times New Roman"/>
                <w:b/>
                <w:i/>
                <w:iCs/>
                <w:sz w:val="20"/>
                <w:szCs w:val="20"/>
              </w:rPr>
              <w:t>Partial-Pooling</w:t>
            </w:r>
          </w:p>
        </w:tc>
      </w:tr>
      <w:tr w:rsidR="00C52102" w:rsidRPr="009105EC" w14:paraId="5C7753B4" w14:textId="77777777" w:rsidTr="00C52102">
        <w:trPr>
          <w:trHeight w:val="694"/>
        </w:trPr>
        <w:tc>
          <w:tcPr>
            <w:tcW w:w="817" w:type="dxa"/>
            <w:vMerge/>
          </w:tcPr>
          <w:p w14:paraId="796EC5CF"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0"/>
                <w:szCs w:val="20"/>
              </w:rPr>
            </w:pPr>
          </w:p>
        </w:tc>
        <w:tc>
          <w:tcPr>
            <w:tcW w:w="1479" w:type="dxa"/>
            <w:vMerge/>
          </w:tcPr>
          <w:p w14:paraId="29A78E50"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0"/>
                <w:szCs w:val="20"/>
              </w:rPr>
            </w:pPr>
          </w:p>
        </w:tc>
        <w:tc>
          <w:tcPr>
            <w:tcW w:w="1678" w:type="dxa"/>
            <w:vMerge/>
          </w:tcPr>
          <w:p w14:paraId="1C0B4D22"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
                <w:i/>
                <w:iCs/>
                <w:sz w:val="20"/>
                <w:szCs w:val="20"/>
              </w:rPr>
            </w:pPr>
          </w:p>
        </w:tc>
        <w:tc>
          <w:tcPr>
            <w:tcW w:w="1570" w:type="dxa"/>
          </w:tcPr>
          <w:p w14:paraId="789AE26C" w14:textId="0C9C7723" w:rsidR="00C52102" w:rsidRPr="002C5809" w:rsidRDefault="00C52102" w:rsidP="00C52102">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2C5809">
              <w:rPr>
                <w:rFonts w:ascii="Times New Roman" w:eastAsia="Times New Roman" w:hAnsi="Times New Roman"/>
                <w:b/>
                <w:i/>
                <w:sz w:val="18"/>
                <w:szCs w:val="18"/>
              </w:rPr>
              <w:t>2* Demand</w:t>
            </w:r>
          </w:p>
        </w:tc>
        <w:tc>
          <w:tcPr>
            <w:tcW w:w="2544" w:type="dxa"/>
          </w:tcPr>
          <w:p w14:paraId="68ED379A" w14:textId="699328EB" w:rsidR="00C52102" w:rsidRPr="002C5809" w:rsidRDefault="00C52102" w:rsidP="00C52102">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2C5809">
              <w:rPr>
                <w:rFonts w:ascii="Times New Roman" w:eastAsia="Times New Roman" w:hAnsi="Times New Roman"/>
                <w:b/>
                <w:i/>
                <w:sz w:val="18"/>
                <w:szCs w:val="18"/>
              </w:rPr>
              <w:t xml:space="preserve">Next Demand </w:t>
            </w:r>
            <w:r w:rsidRPr="002C5809">
              <w:rPr>
                <w:rFonts w:ascii="Times New Roman" w:eastAsia="Times New Roman" w:hAnsi="Times New Roman"/>
                <w:b/>
                <w:sz w:val="18"/>
                <w:szCs w:val="18"/>
              </w:rPr>
              <w:fldChar w:fldCharType="begin"/>
            </w:r>
            <w:r w:rsidRPr="002C5809">
              <w:rPr>
                <w:rFonts w:ascii="Times New Roman" w:eastAsia="Times New Roman" w:hAnsi="Times New Roman"/>
                <w:b/>
                <w:sz w:val="18"/>
                <w:szCs w:val="18"/>
              </w:rPr>
              <w:instrText xml:space="preserve"> QUOTE </w:instrText>
            </w:r>
            <m:oMath>
              <m:r>
                <m:rPr>
                  <m:sty m:val="p"/>
                </m:rPr>
                <w:rPr>
                  <w:rFonts w:ascii="Cambria Math" w:eastAsia="Times New Roman" w:hAnsi="Cambria Math"/>
                  <w:sz w:val="20"/>
                  <w:szCs w:val="20"/>
                </w:rPr>
                <m:t xml:space="preserve">S </m:t>
              </m:r>
            </m:oMath>
            <w:r w:rsidRPr="002C5809">
              <w:rPr>
                <w:rFonts w:ascii="Times New Roman" w:eastAsia="Times New Roman" w:hAnsi="Times New Roman"/>
                <w:b/>
                <w:sz w:val="18"/>
                <w:szCs w:val="18"/>
              </w:rPr>
              <w:fldChar w:fldCharType="end"/>
            </w:r>
          </w:p>
        </w:tc>
        <w:tc>
          <w:tcPr>
            <w:tcW w:w="1234" w:type="dxa"/>
          </w:tcPr>
          <w:p w14:paraId="6F7AFE36" w14:textId="77777777" w:rsidR="00C52102" w:rsidRPr="002C5809" w:rsidRDefault="00C52102" w:rsidP="00C52102">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2C5809">
              <w:rPr>
                <w:rFonts w:ascii="Times New Roman" w:eastAsia="Times New Roman" w:hAnsi="Times New Roman"/>
                <w:b/>
                <w:i/>
                <w:sz w:val="16"/>
                <w:szCs w:val="16"/>
              </w:rPr>
              <w:t>SS=30% of</w:t>
            </w:r>
            <w:r w:rsidRPr="002C5809">
              <w:rPr>
                <w:rFonts w:ascii="Times New Roman" w:eastAsia="Times New Roman" w:hAnsi="Times New Roman"/>
                <w:b/>
                <w:i/>
                <w:sz w:val="20"/>
                <w:szCs w:val="20"/>
              </w:rPr>
              <w:t xml:space="preserve"> S</w:t>
            </w:r>
            <w:r w:rsidRPr="002C5809">
              <w:rPr>
                <w:rFonts w:ascii="Times New Roman" w:eastAsia="Times New Roman" w:hAnsi="Times New Roman"/>
                <w:b/>
                <w:i/>
                <w:sz w:val="20"/>
                <w:szCs w:val="20"/>
                <w:vertAlign w:val="subscript"/>
              </w:rPr>
              <w:t>i</w:t>
            </w:r>
          </w:p>
        </w:tc>
      </w:tr>
      <w:tr w:rsidR="00C52102" w:rsidRPr="009105EC" w14:paraId="79E1392F" w14:textId="77777777" w:rsidTr="00C52102">
        <w:trPr>
          <w:trHeight w:val="137"/>
        </w:trPr>
        <w:tc>
          <w:tcPr>
            <w:tcW w:w="817" w:type="dxa"/>
          </w:tcPr>
          <w:p w14:paraId="68D3046B"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Cs/>
                <w:sz w:val="20"/>
                <w:szCs w:val="20"/>
              </w:rPr>
            </w:pPr>
            <w:r w:rsidRPr="009105EC">
              <w:rPr>
                <w:rFonts w:ascii="Times New Roman" w:eastAsia="Times New Roman" w:hAnsi="Times New Roman"/>
                <w:bCs/>
                <w:sz w:val="20"/>
                <w:szCs w:val="20"/>
              </w:rPr>
              <w:t>2</w:t>
            </w:r>
          </w:p>
        </w:tc>
        <w:tc>
          <w:tcPr>
            <w:tcW w:w="1479" w:type="dxa"/>
          </w:tcPr>
          <w:p w14:paraId="025D6985"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39125</w:t>
            </w:r>
          </w:p>
        </w:tc>
        <w:tc>
          <w:tcPr>
            <w:tcW w:w="1678" w:type="dxa"/>
          </w:tcPr>
          <w:p w14:paraId="54A5D554"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47054</w:t>
            </w:r>
          </w:p>
        </w:tc>
        <w:tc>
          <w:tcPr>
            <w:tcW w:w="1570" w:type="dxa"/>
          </w:tcPr>
          <w:p w14:paraId="78F5D254"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49938</w:t>
            </w:r>
          </w:p>
        </w:tc>
        <w:tc>
          <w:tcPr>
            <w:tcW w:w="2544" w:type="dxa"/>
          </w:tcPr>
          <w:p w14:paraId="0992D70E"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53502</w:t>
            </w:r>
          </w:p>
        </w:tc>
        <w:tc>
          <w:tcPr>
            <w:tcW w:w="1234" w:type="dxa"/>
          </w:tcPr>
          <w:p w14:paraId="6150F559"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57400</w:t>
            </w:r>
          </w:p>
        </w:tc>
      </w:tr>
      <w:tr w:rsidR="00C52102" w:rsidRPr="009105EC" w14:paraId="218953C5" w14:textId="77777777" w:rsidTr="00C52102">
        <w:tc>
          <w:tcPr>
            <w:tcW w:w="817" w:type="dxa"/>
          </w:tcPr>
          <w:p w14:paraId="505BC8D1"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Cs/>
                <w:sz w:val="20"/>
                <w:szCs w:val="20"/>
              </w:rPr>
            </w:pPr>
            <w:r w:rsidRPr="009105EC">
              <w:rPr>
                <w:rFonts w:ascii="Times New Roman" w:eastAsia="Times New Roman" w:hAnsi="Times New Roman"/>
                <w:bCs/>
                <w:sz w:val="20"/>
                <w:szCs w:val="20"/>
              </w:rPr>
              <w:t>3</w:t>
            </w:r>
          </w:p>
        </w:tc>
        <w:tc>
          <w:tcPr>
            <w:tcW w:w="1479" w:type="dxa"/>
          </w:tcPr>
          <w:p w14:paraId="6C33E6CB"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65044</w:t>
            </w:r>
          </w:p>
        </w:tc>
        <w:tc>
          <w:tcPr>
            <w:tcW w:w="1678" w:type="dxa"/>
          </w:tcPr>
          <w:p w14:paraId="1E29F707"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77754</w:t>
            </w:r>
          </w:p>
        </w:tc>
        <w:tc>
          <w:tcPr>
            <w:tcW w:w="1570" w:type="dxa"/>
          </w:tcPr>
          <w:p w14:paraId="4AF695FE"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79740</w:t>
            </w:r>
          </w:p>
        </w:tc>
        <w:tc>
          <w:tcPr>
            <w:tcW w:w="2544" w:type="dxa"/>
          </w:tcPr>
          <w:p w14:paraId="70E511EE"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86252</w:t>
            </w:r>
          </w:p>
        </w:tc>
        <w:tc>
          <w:tcPr>
            <w:tcW w:w="1234" w:type="dxa"/>
          </w:tcPr>
          <w:p w14:paraId="1EEDBD7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88976</w:t>
            </w:r>
          </w:p>
        </w:tc>
      </w:tr>
      <w:tr w:rsidR="00C52102" w:rsidRPr="009105EC" w14:paraId="1BBE5619" w14:textId="77777777" w:rsidTr="00C52102">
        <w:tc>
          <w:tcPr>
            <w:tcW w:w="817" w:type="dxa"/>
          </w:tcPr>
          <w:p w14:paraId="2C5F7D7E" w14:textId="77777777" w:rsidR="00C52102" w:rsidRPr="009105EC" w:rsidRDefault="00C52102" w:rsidP="00C52102">
            <w:pPr>
              <w:pStyle w:val="Paragraphedeliste"/>
              <w:autoSpaceDE w:val="0"/>
              <w:autoSpaceDN w:val="0"/>
              <w:adjustRightInd w:val="0"/>
              <w:spacing w:after="0" w:line="240" w:lineRule="auto"/>
              <w:ind w:left="0"/>
              <w:jc w:val="center"/>
              <w:rPr>
                <w:rFonts w:ascii="Times New Roman" w:eastAsia="Times New Roman" w:hAnsi="Times New Roman"/>
                <w:bCs/>
                <w:sz w:val="20"/>
                <w:szCs w:val="20"/>
              </w:rPr>
            </w:pPr>
            <w:r w:rsidRPr="009105EC">
              <w:rPr>
                <w:rFonts w:ascii="Times New Roman" w:eastAsia="Times New Roman" w:hAnsi="Times New Roman"/>
                <w:bCs/>
                <w:sz w:val="20"/>
                <w:szCs w:val="20"/>
              </w:rPr>
              <w:t>4</w:t>
            </w:r>
          </w:p>
        </w:tc>
        <w:tc>
          <w:tcPr>
            <w:tcW w:w="1479" w:type="dxa"/>
          </w:tcPr>
          <w:p w14:paraId="665E04D7"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88000</w:t>
            </w:r>
          </w:p>
        </w:tc>
        <w:tc>
          <w:tcPr>
            <w:tcW w:w="1678" w:type="dxa"/>
          </w:tcPr>
          <w:p w14:paraId="3FECA38B"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102661</w:t>
            </w:r>
          </w:p>
        </w:tc>
        <w:tc>
          <w:tcPr>
            <w:tcW w:w="1570" w:type="dxa"/>
          </w:tcPr>
          <w:p w14:paraId="744AD380"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103510</w:t>
            </w:r>
          </w:p>
        </w:tc>
        <w:tc>
          <w:tcPr>
            <w:tcW w:w="2544" w:type="dxa"/>
          </w:tcPr>
          <w:p w14:paraId="75A0C4B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 xml:space="preserve"> 113700</w:t>
            </w:r>
          </w:p>
        </w:tc>
        <w:tc>
          <w:tcPr>
            <w:tcW w:w="1234" w:type="dxa"/>
          </w:tcPr>
          <w:p w14:paraId="33A6A96C"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 xml:space="preserve"> 113500</w:t>
            </w:r>
          </w:p>
        </w:tc>
      </w:tr>
      <w:tr w:rsidR="00C52102" w:rsidRPr="009105EC" w14:paraId="2C0FC217" w14:textId="77777777" w:rsidTr="00C52102">
        <w:tc>
          <w:tcPr>
            <w:tcW w:w="817" w:type="dxa"/>
          </w:tcPr>
          <w:p w14:paraId="6FF9C9F5" w14:textId="77777777" w:rsidR="00C52102" w:rsidRPr="009105EC" w:rsidRDefault="00C52102" w:rsidP="00C52102">
            <w:pPr>
              <w:autoSpaceDE w:val="0"/>
              <w:autoSpaceDN w:val="0"/>
              <w:adjustRightInd w:val="0"/>
              <w:spacing w:after="0" w:line="240" w:lineRule="auto"/>
              <w:jc w:val="center"/>
              <w:rPr>
                <w:rFonts w:ascii="TimesNewRomanPSMT" w:hAnsi="TimesNewRomanPSMT" w:cs="TimesNewRomanPSMT"/>
                <w:bCs/>
                <w:sz w:val="18"/>
                <w:szCs w:val="18"/>
              </w:rPr>
            </w:pPr>
            <w:r w:rsidRPr="009105EC">
              <w:rPr>
                <w:rFonts w:ascii="Times New Roman" w:eastAsia="Times New Roman" w:hAnsi="Times New Roman"/>
                <w:bCs/>
                <w:sz w:val="18"/>
                <w:szCs w:val="18"/>
              </w:rPr>
              <w:t>5</w:t>
            </w:r>
          </w:p>
        </w:tc>
        <w:tc>
          <w:tcPr>
            <w:tcW w:w="1479" w:type="dxa"/>
          </w:tcPr>
          <w:p w14:paraId="5CC5A3C7"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77240</w:t>
            </w:r>
          </w:p>
        </w:tc>
        <w:tc>
          <w:tcPr>
            <w:tcW w:w="1678" w:type="dxa"/>
          </w:tcPr>
          <w:p w14:paraId="2528F92A" w14:textId="77777777" w:rsidR="00C52102" w:rsidRPr="009105EC" w:rsidRDefault="00C52102" w:rsidP="00C52102">
            <w:pPr>
              <w:autoSpaceDE w:val="0"/>
              <w:autoSpaceDN w:val="0"/>
              <w:adjustRightInd w:val="0"/>
              <w:spacing w:after="0" w:line="240" w:lineRule="auto"/>
              <w:rPr>
                <w:rFonts w:ascii="Times New Roman" w:eastAsia="Times New Roman" w:hAnsi="Times New Roman"/>
                <w:bCs/>
                <w:sz w:val="20"/>
                <w:szCs w:val="20"/>
              </w:rPr>
            </w:pPr>
            <w:r>
              <w:rPr>
                <w:rFonts w:ascii="Times New Roman" w:eastAsia="Times New Roman" w:hAnsi="Times New Roman"/>
                <w:bCs/>
                <w:sz w:val="20"/>
                <w:szCs w:val="20"/>
              </w:rPr>
              <w:t xml:space="preserve">         </w:t>
            </w:r>
            <w:r w:rsidRPr="009105EC">
              <w:rPr>
                <w:rFonts w:ascii="Times New Roman" w:eastAsia="Times New Roman" w:hAnsi="Times New Roman"/>
                <w:bCs/>
                <w:sz w:val="20"/>
                <w:szCs w:val="20"/>
              </w:rPr>
              <w:t>97200</w:t>
            </w:r>
          </w:p>
        </w:tc>
        <w:tc>
          <w:tcPr>
            <w:tcW w:w="1570" w:type="dxa"/>
          </w:tcPr>
          <w:p w14:paraId="2FEB7B0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100520</w:t>
            </w:r>
          </w:p>
        </w:tc>
        <w:tc>
          <w:tcPr>
            <w:tcW w:w="2544" w:type="dxa"/>
          </w:tcPr>
          <w:p w14:paraId="77DA986C"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 xml:space="preserve"> 105035</w:t>
            </w:r>
          </w:p>
        </w:tc>
        <w:tc>
          <w:tcPr>
            <w:tcW w:w="1234" w:type="dxa"/>
          </w:tcPr>
          <w:p w14:paraId="181656E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 xml:space="preserve"> 106097</w:t>
            </w:r>
          </w:p>
        </w:tc>
      </w:tr>
      <w:tr w:rsidR="00C52102" w:rsidRPr="009105EC" w14:paraId="15E621E9" w14:textId="77777777" w:rsidTr="00C52102">
        <w:tc>
          <w:tcPr>
            <w:tcW w:w="817" w:type="dxa"/>
          </w:tcPr>
          <w:p w14:paraId="7395C9B7"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6</w:t>
            </w:r>
          </w:p>
        </w:tc>
        <w:tc>
          <w:tcPr>
            <w:tcW w:w="1479" w:type="dxa"/>
          </w:tcPr>
          <w:p w14:paraId="546857C2"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70600</w:t>
            </w:r>
          </w:p>
        </w:tc>
        <w:tc>
          <w:tcPr>
            <w:tcW w:w="1678" w:type="dxa"/>
          </w:tcPr>
          <w:p w14:paraId="41FB851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96657</w:t>
            </w:r>
          </w:p>
        </w:tc>
        <w:tc>
          <w:tcPr>
            <w:tcW w:w="1570" w:type="dxa"/>
          </w:tcPr>
          <w:p w14:paraId="692CC3FA"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97125</w:t>
            </w:r>
          </w:p>
        </w:tc>
        <w:tc>
          <w:tcPr>
            <w:tcW w:w="2544" w:type="dxa"/>
          </w:tcPr>
          <w:p w14:paraId="75672FC0"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101257</w:t>
            </w:r>
          </w:p>
        </w:tc>
        <w:tc>
          <w:tcPr>
            <w:tcW w:w="1234" w:type="dxa"/>
          </w:tcPr>
          <w:p w14:paraId="129FC21A"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103356</w:t>
            </w:r>
          </w:p>
        </w:tc>
      </w:tr>
      <w:tr w:rsidR="00C52102" w:rsidRPr="009105EC" w14:paraId="0BE5A777" w14:textId="77777777" w:rsidTr="00C52102">
        <w:tc>
          <w:tcPr>
            <w:tcW w:w="817" w:type="dxa"/>
          </w:tcPr>
          <w:p w14:paraId="38AF9F8B"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7</w:t>
            </w:r>
          </w:p>
        </w:tc>
        <w:tc>
          <w:tcPr>
            <w:tcW w:w="1479" w:type="dxa"/>
          </w:tcPr>
          <w:p w14:paraId="44885E4E"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66960</w:t>
            </w:r>
          </w:p>
        </w:tc>
        <w:tc>
          <w:tcPr>
            <w:tcW w:w="1678" w:type="dxa"/>
          </w:tcPr>
          <w:p w14:paraId="3E96A2C3"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93230</w:t>
            </w:r>
          </w:p>
        </w:tc>
        <w:tc>
          <w:tcPr>
            <w:tcW w:w="1570" w:type="dxa"/>
          </w:tcPr>
          <w:p w14:paraId="33EEF72B"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95127</w:t>
            </w:r>
          </w:p>
        </w:tc>
        <w:tc>
          <w:tcPr>
            <w:tcW w:w="2544" w:type="dxa"/>
          </w:tcPr>
          <w:p w14:paraId="718D0EC6"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96102</w:t>
            </w:r>
          </w:p>
        </w:tc>
        <w:tc>
          <w:tcPr>
            <w:tcW w:w="1234" w:type="dxa"/>
          </w:tcPr>
          <w:p w14:paraId="4B7CC02F"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98235</w:t>
            </w:r>
          </w:p>
        </w:tc>
      </w:tr>
      <w:tr w:rsidR="00C52102" w:rsidRPr="009105EC" w14:paraId="1F588265" w14:textId="77777777" w:rsidTr="00C52102">
        <w:trPr>
          <w:trHeight w:val="70"/>
        </w:trPr>
        <w:tc>
          <w:tcPr>
            <w:tcW w:w="817" w:type="dxa"/>
          </w:tcPr>
          <w:p w14:paraId="04563249"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8</w:t>
            </w:r>
          </w:p>
        </w:tc>
        <w:tc>
          <w:tcPr>
            <w:tcW w:w="1479" w:type="dxa"/>
          </w:tcPr>
          <w:p w14:paraId="79D3DAE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60320</w:t>
            </w:r>
          </w:p>
        </w:tc>
        <w:tc>
          <w:tcPr>
            <w:tcW w:w="1678" w:type="dxa"/>
          </w:tcPr>
          <w:p w14:paraId="4F80EB10"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83560</w:t>
            </w:r>
          </w:p>
        </w:tc>
        <w:tc>
          <w:tcPr>
            <w:tcW w:w="1570" w:type="dxa"/>
          </w:tcPr>
          <w:p w14:paraId="1FC6B26F"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93276</w:t>
            </w:r>
          </w:p>
        </w:tc>
        <w:tc>
          <w:tcPr>
            <w:tcW w:w="2544" w:type="dxa"/>
          </w:tcPr>
          <w:p w14:paraId="24B81C33"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94605</w:t>
            </w:r>
          </w:p>
        </w:tc>
        <w:tc>
          <w:tcPr>
            <w:tcW w:w="1234" w:type="dxa"/>
          </w:tcPr>
          <w:p w14:paraId="461E9C2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96203</w:t>
            </w:r>
          </w:p>
        </w:tc>
      </w:tr>
      <w:tr w:rsidR="00C52102" w:rsidRPr="009105EC" w14:paraId="6ECEABF4" w14:textId="77777777" w:rsidTr="00C52102">
        <w:tc>
          <w:tcPr>
            <w:tcW w:w="817" w:type="dxa"/>
          </w:tcPr>
          <w:p w14:paraId="218F1F74"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9</w:t>
            </w:r>
          </w:p>
        </w:tc>
        <w:tc>
          <w:tcPr>
            <w:tcW w:w="1479" w:type="dxa"/>
          </w:tcPr>
          <w:p w14:paraId="0AB678EA"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55400</w:t>
            </w:r>
          </w:p>
        </w:tc>
        <w:tc>
          <w:tcPr>
            <w:tcW w:w="1678" w:type="dxa"/>
          </w:tcPr>
          <w:p w14:paraId="15495F55" w14:textId="77777777" w:rsidR="00C52102" w:rsidRPr="009105EC" w:rsidRDefault="00C52102" w:rsidP="00C52102">
            <w:pPr>
              <w:autoSpaceDE w:val="0"/>
              <w:autoSpaceDN w:val="0"/>
              <w:adjustRightInd w:val="0"/>
              <w:spacing w:after="0" w:line="240" w:lineRule="auto"/>
              <w:rPr>
                <w:rFonts w:ascii="Times New Roman" w:eastAsia="Times New Roman" w:hAnsi="Times New Roman"/>
                <w:bCs/>
                <w:sz w:val="20"/>
                <w:szCs w:val="20"/>
              </w:rPr>
            </w:pPr>
            <w:r w:rsidRPr="009105EC">
              <w:rPr>
                <w:rFonts w:ascii="Times New Roman" w:eastAsia="Times New Roman" w:hAnsi="Times New Roman"/>
                <w:bCs/>
                <w:sz w:val="20"/>
                <w:szCs w:val="20"/>
              </w:rPr>
              <w:t xml:space="preserve">         79359</w:t>
            </w:r>
          </w:p>
        </w:tc>
        <w:tc>
          <w:tcPr>
            <w:tcW w:w="1570" w:type="dxa"/>
          </w:tcPr>
          <w:p w14:paraId="3ADB0DCE"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 xml:space="preserve">81900  </w:t>
            </w:r>
          </w:p>
        </w:tc>
        <w:tc>
          <w:tcPr>
            <w:tcW w:w="2544" w:type="dxa"/>
          </w:tcPr>
          <w:p w14:paraId="00AD6E15"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87007</w:t>
            </w:r>
          </w:p>
        </w:tc>
        <w:tc>
          <w:tcPr>
            <w:tcW w:w="1234" w:type="dxa"/>
          </w:tcPr>
          <w:p w14:paraId="1864D1BB"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89102</w:t>
            </w:r>
          </w:p>
        </w:tc>
      </w:tr>
      <w:tr w:rsidR="00C52102" w:rsidRPr="00832E80" w14:paraId="6608F0A3" w14:textId="77777777" w:rsidTr="00C52102">
        <w:tc>
          <w:tcPr>
            <w:tcW w:w="817" w:type="dxa"/>
          </w:tcPr>
          <w:p w14:paraId="09A79DC0"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 xml:space="preserve">10 </w:t>
            </w:r>
          </w:p>
        </w:tc>
        <w:tc>
          <w:tcPr>
            <w:tcW w:w="1479" w:type="dxa"/>
          </w:tcPr>
          <w:p w14:paraId="7E5B9268"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18"/>
                <w:szCs w:val="18"/>
              </w:rPr>
            </w:pPr>
            <w:r w:rsidRPr="009105EC">
              <w:rPr>
                <w:rFonts w:ascii="Times New Roman" w:eastAsia="Times New Roman" w:hAnsi="Times New Roman"/>
                <w:bCs/>
                <w:sz w:val="18"/>
                <w:szCs w:val="18"/>
              </w:rPr>
              <w:t>51000</w:t>
            </w:r>
          </w:p>
        </w:tc>
        <w:tc>
          <w:tcPr>
            <w:tcW w:w="1678" w:type="dxa"/>
          </w:tcPr>
          <w:p w14:paraId="1A0CA0CF" w14:textId="77777777" w:rsidR="00C52102" w:rsidRPr="009105EC" w:rsidRDefault="00C52102" w:rsidP="00C52102">
            <w:pPr>
              <w:autoSpaceDE w:val="0"/>
              <w:autoSpaceDN w:val="0"/>
              <w:adjustRightInd w:val="0"/>
              <w:spacing w:after="0" w:line="240" w:lineRule="auto"/>
              <w:rPr>
                <w:rFonts w:ascii="Times New Roman" w:eastAsia="Times New Roman" w:hAnsi="Times New Roman"/>
                <w:bCs/>
                <w:sz w:val="20"/>
                <w:szCs w:val="20"/>
              </w:rPr>
            </w:pPr>
            <w:r w:rsidRPr="009105EC">
              <w:rPr>
                <w:rFonts w:ascii="Times New Roman" w:eastAsia="Times New Roman" w:hAnsi="Times New Roman"/>
                <w:bCs/>
                <w:sz w:val="20"/>
                <w:szCs w:val="20"/>
              </w:rPr>
              <w:t xml:space="preserve">         72135</w:t>
            </w:r>
          </w:p>
        </w:tc>
        <w:tc>
          <w:tcPr>
            <w:tcW w:w="1570" w:type="dxa"/>
          </w:tcPr>
          <w:p w14:paraId="7181F6F1"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79230</w:t>
            </w:r>
          </w:p>
        </w:tc>
        <w:tc>
          <w:tcPr>
            <w:tcW w:w="2544" w:type="dxa"/>
          </w:tcPr>
          <w:p w14:paraId="21EB8246" w14:textId="77777777" w:rsidR="00C52102" w:rsidRPr="009105EC"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84009</w:t>
            </w:r>
          </w:p>
        </w:tc>
        <w:tc>
          <w:tcPr>
            <w:tcW w:w="1234" w:type="dxa"/>
          </w:tcPr>
          <w:p w14:paraId="62F181AF" w14:textId="77777777" w:rsidR="00C52102" w:rsidRPr="00832E80" w:rsidRDefault="00C52102" w:rsidP="00C52102">
            <w:pPr>
              <w:autoSpaceDE w:val="0"/>
              <w:autoSpaceDN w:val="0"/>
              <w:adjustRightInd w:val="0"/>
              <w:spacing w:after="0" w:line="240" w:lineRule="auto"/>
              <w:jc w:val="center"/>
              <w:rPr>
                <w:rFonts w:ascii="Times New Roman" w:eastAsia="Times New Roman" w:hAnsi="Times New Roman"/>
                <w:bCs/>
                <w:sz w:val="20"/>
                <w:szCs w:val="20"/>
              </w:rPr>
            </w:pPr>
            <w:r w:rsidRPr="009105EC">
              <w:rPr>
                <w:rFonts w:ascii="Times New Roman" w:eastAsia="Times New Roman" w:hAnsi="Times New Roman"/>
                <w:bCs/>
                <w:sz w:val="20"/>
                <w:szCs w:val="20"/>
              </w:rPr>
              <w:t>87990</w:t>
            </w:r>
          </w:p>
        </w:tc>
      </w:tr>
    </w:tbl>
    <w:p w14:paraId="1E18BBF2" w14:textId="26016DBE" w:rsidR="00340946" w:rsidRDefault="00340946" w:rsidP="00340946">
      <w:pPr>
        <w:tabs>
          <w:tab w:val="left" w:pos="1824"/>
        </w:tabs>
        <w:spacing w:line="360" w:lineRule="auto"/>
        <w:jc w:val="both"/>
        <w:rPr>
          <w:rFonts w:ascii="Times New Roman" w:hAnsi="Times New Roman" w:cs="Times New Roman"/>
          <w:sz w:val="24"/>
          <w:szCs w:val="24"/>
          <w:lang w:val="en-CA"/>
        </w:rPr>
      </w:pPr>
    </w:p>
    <w:p w14:paraId="645BF9C0"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266DF6E7"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670FBE4F"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6C8D7EC4"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7229CD08"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7BB76E32"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1CFAB1CB" w14:textId="77777777" w:rsidR="00A30481" w:rsidRDefault="00A30481" w:rsidP="00340946">
      <w:pPr>
        <w:tabs>
          <w:tab w:val="left" w:pos="1824"/>
        </w:tabs>
        <w:spacing w:line="360" w:lineRule="auto"/>
        <w:jc w:val="both"/>
        <w:rPr>
          <w:rFonts w:ascii="Times New Roman" w:hAnsi="Times New Roman" w:cs="Times New Roman"/>
          <w:sz w:val="24"/>
          <w:szCs w:val="24"/>
          <w:lang w:val="en-CA"/>
        </w:rPr>
      </w:pPr>
    </w:p>
    <w:p w14:paraId="45ECAC18" w14:textId="77742311" w:rsidR="00A30481" w:rsidRDefault="00A30481" w:rsidP="00340946">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Pr="00A30481">
        <w:rPr>
          <w:rFonts w:ascii="Times New Roman" w:hAnsi="Times New Roman" w:cs="Times New Roman"/>
          <w:sz w:val="24"/>
          <w:szCs w:val="24"/>
          <w:lang w:val="en-CA"/>
        </w:rPr>
        <w:t>The results of the simulation presented in Table 3.4 show that a variation of this cost by decreasing it from $3 to $0.5, acts mainly on the improvement of the profitability of the entire centralized system between the policy "Without-Transshipment" and that of "With-Transshipment", for this, we will conclude that, the coordination between the sites of the same level allows to improve the profitability of the entire system, but it reaches the most efficient values ​​by the application of the policy of the transshipment "Partial-Pooling" and especially with the fixing of the threshold at "SS = 30% of Si". For this, we will first seek, the percentage of relative improvement of the Average Global Profit of the centralized system for the first policy of transshipment "Complete-Pooling" by decreasing this cost (see Table 3.5), then by calculating it with the integration of the second policy "Partial-Pooling" (see Table 3.6).</w:t>
      </w:r>
    </w:p>
    <w:p w14:paraId="5687A722" w14:textId="77777777" w:rsidR="005A2618" w:rsidRPr="005A2618" w:rsidRDefault="005A2618" w:rsidP="005A2618">
      <w:pPr>
        <w:tabs>
          <w:tab w:val="left" w:pos="1824"/>
        </w:tabs>
        <w:spacing w:line="360" w:lineRule="auto"/>
        <w:jc w:val="center"/>
        <w:rPr>
          <w:rFonts w:ascii="Times New Roman" w:hAnsi="Times New Roman" w:cs="Times New Roman"/>
          <w:b/>
          <w:bCs/>
          <w:i/>
          <w:iCs/>
          <w:sz w:val="24"/>
          <w:szCs w:val="24"/>
          <w:u w:val="single"/>
          <w:lang w:val="en-CA"/>
        </w:rPr>
      </w:pPr>
      <w:r w:rsidRPr="005A2618">
        <w:rPr>
          <w:rFonts w:ascii="Times New Roman" w:hAnsi="Times New Roman" w:cs="Times New Roman"/>
          <w:b/>
          <w:bCs/>
          <w:i/>
          <w:iCs/>
          <w:sz w:val="24"/>
          <w:szCs w:val="24"/>
          <w:u w:val="single"/>
          <w:lang w:val="en-CA"/>
        </w:rPr>
        <w:t>“Complete-Pooling” vs. “Partial-Pooling”</w:t>
      </w:r>
    </w:p>
    <w:p w14:paraId="37E3A608" w14:textId="30D10600" w:rsidR="005A2618" w:rsidRDefault="00365635" w:rsidP="005A2618">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005A2618" w:rsidRPr="005A2618">
        <w:rPr>
          <w:rFonts w:ascii="Times New Roman" w:hAnsi="Times New Roman" w:cs="Times New Roman"/>
          <w:sz w:val="24"/>
          <w:szCs w:val="24"/>
          <w:lang w:val="en-CA"/>
        </w:rPr>
        <w:t>The determination of the different values ​​of percentage of relative improvement of the Average Global Profit for the transshipment policy “Complete-Pooling” or (simply noted CP) between C=3$ and C=0.5$, is done by the application of equation (15).</w:t>
      </w:r>
    </w:p>
    <w:p w14:paraId="0E331FF7" w14:textId="03FF2119" w:rsidR="00365635" w:rsidRDefault="00365635" w:rsidP="00365635">
      <w:pPr>
        <w:pStyle w:val="Paragraphedeliste"/>
        <w:autoSpaceDE w:val="0"/>
        <w:autoSpaceDN w:val="0"/>
        <w:adjustRightInd w:val="0"/>
        <w:spacing w:after="0" w:line="360" w:lineRule="auto"/>
        <w:ind w:left="0"/>
        <w:jc w:val="center"/>
        <w:rPr>
          <w:rFonts w:ascii="Times New Roman" w:eastAsia="Times New Roman" w:hAnsi="Times New Roman"/>
          <w:b/>
        </w:rPr>
      </w:pPr>
      <w:r w:rsidRPr="00832E80">
        <w:rPr>
          <w:rFonts w:ascii="Times New Roman" w:eastAsia="Times New Roman" w:hAnsi="Times New Roman"/>
          <w:b/>
        </w:rPr>
        <w:t>([</w:t>
      </w:r>
      <m:oMath>
        <m:acc>
          <m:accPr>
            <m:chr m:val="⃐"/>
            <m:ctrlPr>
              <w:rPr>
                <w:rFonts w:ascii="Cambria Math" w:eastAsia="Times New Roman" w:hAnsi="Times New Roman"/>
                <w:b/>
              </w:rPr>
            </m:ctrlPr>
          </m:accPr>
          <m:e>
            <m:sSubSup>
              <m:sSubSupPr>
                <m:ctrlPr>
                  <w:rPr>
                    <w:rFonts w:ascii="Cambria Math" w:eastAsia="Times New Roman" w:hAnsi="Times New Roman"/>
                    <w:b/>
                  </w:rPr>
                </m:ctrlPr>
              </m:sSubSupPr>
              <m:e>
                <m:r>
                  <m:rPr>
                    <m:sty m:val="bi"/>
                  </m:rPr>
                  <w:rPr>
                    <w:rFonts w:ascii="Cambria Math" w:eastAsia="Times New Roman" w:hAnsi="Cambria Math"/>
                  </w:rPr>
                  <m:t>Π</m:t>
                </m:r>
              </m:e>
              <m:sub>
                <m:r>
                  <m:rPr>
                    <m:sty m:val="bi"/>
                  </m:rPr>
                  <w:rPr>
                    <w:rFonts w:ascii="Cambria Math" w:eastAsia="Times New Roman" w:hAnsi="Times New Roman"/>
                  </w:rPr>
                  <m:t>i</m:t>
                </m:r>
              </m:sub>
              <m:sup>
                <m:r>
                  <m:rPr>
                    <m:sty m:val="bi"/>
                  </m:rPr>
                  <w:rPr>
                    <w:rFonts w:ascii="Cambria Math" w:eastAsia="Times New Roman" w:hAnsi="Cambria Math"/>
                  </w:rPr>
                  <m:t>G</m:t>
                </m:r>
              </m:sup>
            </m:sSubSup>
          </m:e>
        </m:acc>
      </m:oMath>
      <w:r w:rsidRPr="00832E80">
        <w:rPr>
          <w:rFonts w:ascii="Times New Roman" w:eastAsia="Times New Roman" w:hAnsi="Times New Roman"/>
          <w:b/>
          <w:vertAlign w:val="subscript"/>
        </w:rPr>
        <w:t xml:space="preserve">(CP </w:t>
      </w:r>
      <w:r w:rsidR="00EF602D">
        <w:rPr>
          <w:rFonts w:ascii="Times New Roman" w:eastAsia="Times New Roman" w:hAnsi="Times New Roman"/>
          <w:b/>
          <w:vertAlign w:val="subscript"/>
        </w:rPr>
        <w:t>for</w:t>
      </w:r>
      <w:r w:rsidRPr="00832E80">
        <w:rPr>
          <w:rFonts w:ascii="Times New Roman" w:eastAsia="Times New Roman" w:hAnsi="Times New Roman"/>
          <w:b/>
          <w:vertAlign w:val="subscript"/>
        </w:rPr>
        <w:t xml:space="preserve">  C=0.5</w:t>
      </w:r>
      <w:r w:rsidRPr="00832E80">
        <w:rPr>
          <w:rFonts w:ascii="CMR7" w:hAnsi="CMR7" w:cs="CMR7"/>
          <w:vertAlign w:val="subscript"/>
          <w:lang w:eastAsia="fr-FR"/>
        </w:rPr>
        <w:t>$</w:t>
      </w:r>
      <w:r w:rsidRPr="00832E80">
        <w:rPr>
          <w:rFonts w:ascii="Times New Roman" w:eastAsia="Times New Roman" w:hAnsi="Times New Roman"/>
          <w:b/>
          <w:vertAlign w:val="subscript"/>
        </w:rPr>
        <w:t xml:space="preserve">) </w:t>
      </w:r>
      <w:r w:rsidRPr="00832E80">
        <w:rPr>
          <w:rFonts w:ascii="Times New Roman" w:eastAsia="Times New Roman" w:hAnsi="Times New Roman"/>
          <w:b/>
        </w:rPr>
        <w:t>]-[</w:t>
      </w:r>
      <m:oMath>
        <m:acc>
          <m:accPr>
            <m:chr m:val="⃐"/>
            <m:ctrlPr>
              <w:rPr>
                <w:rFonts w:ascii="Cambria Math" w:eastAsia="Times New Roman" w:hAnsi="Times New Roman"/>
                <w:b/>
              </w:rPr>
            </m:ctrlPr>
          </m:accPr>
          <m:e>
            <m:sSubSup>
              <m:sSubSupPr>
                <m:ctrlPr>
                  <w:rPr>
                    <w:rFonts w:ascii="Cambria Math" w:eastAsia="Times New Roman" w:hAnsi="Times New Roman"/>
                    <w:b/>
                  </w:rPr>
                </m:ctrlPr>
              </m:sSubSupPr>
              <m:e>
                <m:r>
                  <m:rPr>
                    <m:sty m:val="bi"/>
                  </m:rPr>
                  <w:rPr>
                    <w:rFonts w:ascii="Cambria Math" w:eastAsia="Times New Roman" w:hAnsi="Cambria Math"/>
                  </w:rPr>
                  <m:t>Π</m:t>
                </m:r>
              </m:e>
              <m:sub>
                <m:r>
                  <m:rPr>
                    <m:sty m:val="bi"/>
                  </m:rPr>
                  <w:rPr>
                    <w:rFonts w:ascii="Cambria Math" w:eastAsia="Times New Roman" w:hAnsi="Times New Roman"/>
                  </w:rPr>
                  <m:t>i</m:t>
                </m:r>
              </m:sub>
              <m:sup>
                <m:r>
                  <m:rPr>
                    <m:sty m:val="bi"/>
                  </m:rPr>
                  <w:rPr>
                    <w:rFonts w:ascii="Cambria Math" w:eastAsia="Times New Roman" w:hAnsi="Cambria Math"/>
                  </w:rPr>
                  <m:t>G</m:t>
                </m:r>
              </m:sup>
            </m:sSubSup>
          </m:e>
        </m:acc>
      </m:oMath>
      <w:r w:rsidRPr="00832E80">
        <w:rPr>
          <w:rFonts w:ascii="Times New Roman" w:eastAsia="Times New Roman" w:hAnsi="Times New Roman"/>
          <w:b/>
          <w:vertAlign w:val="subscript"/>
        </w:rPr>
        <w:t>(CP</w:t>
      </w:r>
      <w:r w:rsidR="00EF602D">
        <w:rPr>
          <w:rFonts w:ascii="Times New Roman" w:eastAsia="Times New Roman" w:hAnsi="Times New Roman"/>
          <w:b/>
          <w:vertAlign w:val="subscript"/>
        </w:rPr>
        <w:t xml:space="preserve"> for</w:t>
      </w:r>
      <w:r w:rsidRPr="00832E80">
        <w:rPr>
          <w:rFonts w:ascii="Times New Roman" w:eastAsia="Times New Roman" w:hAnsi="Times New Roman"/>
          <w:b/>
          <w:vertAlign w:val="subscript"/>
        </w:rPr>
        <w:t xml:space="preserve"> C=3</w:t>
      </w:r>
      <w:r w:rsidRPr="00832E80">
        <w:rPr>
          <w:rFonts w:ascii="CMR7" w:hAnsi="CMR7" w:cs="CMR7"/>
          <w:vertAlign w:val="subscript"/>
          <w:lang w:eastAsia="fr-FR"/>
        </w:rPr>
        <w:t>$</w:t>
      </w:r>
      <w:r w:rsidRPr="00832E80">
        <w:rPr>
          <w:rFonts w:ascii="Times New Roman" w:eastAsia="Times New Roman" w:hAnsi="Times New Roman"/>
          <w:b/>
          <w:vertAlign w:val="subscript"/>
        </w:rPr>
        <w:t xml:space="preserve">) </w:t>
      </w:r>
      <w:r w:rsidRPr="00832E80">
        <w:rPr>
          <w:rFonts w:ascii="Times New Roman" w:eastAsia="Times New Roman" w:hAnsi="Times New Roman"/>
          <w:b/>
        </w:rPr>
        <w:t xml:space="preserve"> ]/ [</w:t>
      </w:r>
      <m:oMath>
        <m:acc>
          <m:accPr>
            <m:chr m:val="⃐"/>
            <m:ctrlPr>
              <w:rPr>
                <w:rFonts w:ascii="Cambria Math" w:eastAsia="Times New Roman" w:hAnsi="Times New Roman"/>
                <w:b/>
              </w:rPr>
            </m:ctrlPr>
          </m:accPr>
          <m:e>
            <m:sSubSup>
              <m:sSubSupPr>
                <m:ctrlPr>
                  <w:rPr>
                    <w:rFonts w:ascii="Cambria Math" w:eastAsia="Times New Roman" w:hAnsi="Times New Roman"/>
                    <w:b/>
                  </w:rPr>
                </m:ctrlPr>
              </m:sSubSupPr>
              <m:e>
                <m:r>
                  <m:rPr>
                    <m:sty m:val="bi"/>
                  </m:rPr>
                  <w:rPr>
                    <w:rFonts w:ascii="Cambria Math" w:eastAsia="Times New Roman" w:hAnsi="Cambria Math"/>
                  </w:rPr>
                  <m:t>Π</m:t>
                </m:r>
              </m:e>
              <m:sub>
                <m:r>
                  <m:rPr>
                    <m:sty m:val="bi"/>
                  </m:rPr>
                  <w:rPr>
                    <w:rFonts w:ascii="Cambria Math" w:eastAsia="Times New Roman" w:hAnsi="Times New Roman"/>
                  </w:rPr>
                  <m:t>i</m:t>
                </m:r>
              </m:sub>
              <m:sup>
                <m:r>
                  <m:rPr>
                    <m:sty m:val="bi"/>
                  </m:rPr>
                  <w:rPr>
                    <w:rFonts w:ascii="Cambria Math" w:eastAsia="Times New Roman" w:hAnsi="Cambria Math"/>
                  </w:rPr>
                  <m:t>G</m:t>
                </m:r>
              </m:sup>
            </m:sSubSup>
          </m:e>
        </m:acc>
      </m:oMath>
      <w:r w:rsidRPr="00832E80">
        <w:rPr>
          <w:rFonts w:ascii="Times New Roman" w:eastAsia="Times New Roman" w:hAnsi="Times New Roman"/>
          <w:b/>
          <w:vertAlign w:val="subscript"/>
        </w:rPr>
        <w:t xml:space="preserve">(CP  </w:t>
      </w:r>
      <w:r w:rsidR="00EF602D">
        <w:rPr>
          <w:rFonts w:ascii="Times New Roman" w:eastAsia="Times New Roman" w:hAnsi="Times New Roman"/>
          <w:b/>
          <w:vertAlign w:val="subscript"/>
        </w:rPr>
        <w:t>for</w:t>
      </w:r>
      <w:r w:rsidRPr="00832E80">
        <w:rPr>
          <w:rFonts w:ascii="Times New Roman" w:eastAsia="Times New Roman" w:hAnsi="Times New Roman"/>
          <w:b/>
          <w:vertAlign w:val="subscript"/>
        </w:rPr>
        <w:t xml:space="preserve"> C=3</w:t>
      </w:r>
      <w:r w:rsidRPr="00832E80">
        <w:rPr>
          <w:rFonts w:ascii="CMR7" w:hAnsi="CMR7" w:cs="CMR7"/>
          <w:vertAlign w:val="subscript"/>
          <w:lang w:eastAsia="fr-FR"/>
        </w:rPr>
        <w:t>$</w:t>
      </w:r>
      <w:r w:rsidRPr="00832E80">
        <w:rPr>
          <w:rFonts w:ascii="Times New Roman" w:eastAsia="Times New Roman" w:hAnsi="Times New Roman"/>
          <w:b/>
          <w:vertAlign w:val="subscript"/>
        </w:rPr>
        <w:t xml:space="preserve">)   </w:t>
      </w:r>
      <w:r w:rsidRPr="00832E80">
        <w:rPr>
          <w:rFonts w:ascii="Times New Roman" w:eastAsia="Times New Roman" w:hAnsi="Times New Roman"/>
          <w:b/>
        </w:rPr>
        <w:t>*100])                   (15)</w:t>
      </w:r>
    </w:p>
    <w:p w14:paraId="3D014952" w14:textId="77777777" w:rsidR="002F0B76" w:rsidRDefault="002F0B76" w:rsidP="00365635">
      <w:pPr>
        <w:pStyle w:val="Paragraphedeliste"/>
        <w:autoSpaceDE w:val="0"/>
        <w:autoSpaceDN w:val="0"/>
        <w:adjustRightInd w:val="0"/>
        <w:spacing w:after="0" w:line="360" w:lineRule="auto"/>
        <w:ind w:left="0"/>
        <w:jc w:val="center"/>
        <w:rPr>
          <w:rFonts w:ascii="Times New Roman" w:eastAsia="Times New Roman" w:hAnsi="Times New Roman"/>
          <w:b/>
        </w:rPr>
      </w:pPr>
    </w:p>
    <w:p w14:paraId="7CF00AB6" w14:textId="77777777" w:rsidR="002F0B76" w:rsidRDefault="002F0B76" w:rsidP="00365635">
      <w:pPr>
        <w:pStyle w:val="Paragraphedeliste"/>
        <w:autoSpaceDE w:val="0"/>
        <w:autoSpaceDN w:val="0"/>
        <w:adjustRightInd w:val="0"/>
        <w:spacing w:after="0" w:line="360" w:lineRule="auto"/>
        <w:ind w:left="0"/>
        <w:jc w:val="center"/>
        <w:rPr>
          <w:rFonts w:ascii="Times New Roman" w:eastAsia="Times New Roman" w:hAnsi="Times New Roman"/>
          <w:b/>
        </w:rPr>
      </w:pPr>
    </w:p>
    <w:p w14:paraId="377CF49C" w14:textId="77777777" w:rsidR="002F0B76" w:rsidRDefault="002F0B76" w:rsidP="00365635">
      <w:pPr>
        <w:pStyle w:val="Paragraphedeliste"/>
        <w:autoSpaceDE w:val="0"/>
        <w:autoSpaceDN w:val="0"/>
        <w:adjustRightInd w:val="0"/>
        <w:spacing w:after="0" w:line="360" w:lineRule="auto"/>
        <w:ind w:left="0"/>
        <w:jc w:val="center"/>
        <w:rPr>
          <w:rFonts w:ascii="Times New Roman" w:eastAsia="Times New Roman" w:hAnsi="Times New Roman"/>
          <w:b/>
        </w:rPr>
      </w:pPr>
    </w:p>
    <w:p w14:paraId="3167E454" w14:textId="0B355FE4" w:rsidR="002F0B76" w:rsidRDefault="00262F82" w:rsidP="00365635">
      <w:pPr>
        <w:pStyle w:val="Paragraphedeliste"/>
        <w:autoSpaceDE w:val="0"/>
        <w:autoSpaceDN w:val="0"/>
        <w:adjustRightInd w:val="0"/>
        <w:spacing w:after="0" w:line="360" w:lineRule="auto"/>
        <w:ind w:left="0"/>
        <w:jc w:val="center"/>
        <w:rPr>
          <w:rFonts w:ascii="Times New Roman" w:eastAsia="Times New Roman" w:hAnsi="Times New Roman"/>
          <w:b/>
        </w:rPr>
      </w:pPr>
      <w:r w:rsidRPr="00262F82">
        <w:rPr>
          <w:rFonts w:ascii="Times New Roman" w:eastAsia="Times New Roman" w:hAnsi="Times New Roman"/>
          <w:b/>
        </w:rPr>
        <w:lastRenderedPageBreak/>
        <w:t>Table ‎3 5: Determination of the percentage of relative improvement of the Average Global Profit for “Complete-Pooling” between C=3$ and C=0.5$</w:t>
      </w:r>
    </w:p>
    <w:p w14:paraId="527C98A3" w14:textId="77777777" w:rsidR="002F0B76" w:rsidRDefault="002F0B76" w:rsidP="00365635">
      <w:pPr>
        <w:pStyle w:val="Paragraphedeliste"/>
        <w:autoSpaceDE w:val="0"/>
        <w:autoSpaceDN w:val="0"/>
        <w:adjustRightInd w:val="0"/>
        <w:spacing w:after="0" w:line="360" w:lineRule="auto"/>
        <w:ind w:left="0"/>
        <w:jc w:val="center"/>
        <w:rPr>
          <w:rFonts w:ascii="Times New Roman" w:eastAsia="Times New Roman" w:hAnsi="Times New Roman"/>
          <w:b/>
        </w:rPr>
      </w:pPr>
    </w:p>
    <w:tbl>
      <w:tblPr>
        <w:tblpPr w:leftFromText="141" w:rightFromText="141" w:vertAnchor="text" w:horzAnchor="page" w:tblpX="1493"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5192"/>
      </w:tblGrid>
      <w:tr w:rsidR="002F0B76" w:rsidRPr="002F0B76" w14:paraId="606A2980" w14:textId="77777777" w:rsidTr="00A22824">
        <w:trPr>
          <w:trHeight w:val="557"/>
        </w:trPr>
        <w:tc>
          <w:tcPr>
            <w:tcW w:w="3705" w:type="dxa"/>
          </w:tcPr>
          <w:p w14:paraId="7CCAA97E" w14:textId="77777777" w:rsidR="002F0B76" w:rsidRPr="002F0B76" w:rsidRDefault="002F0B76" w:rsidP="00A22824">
            <w:pPr>
              <w:autoSpaceDE w:val="0"/>
              <w:autoSpaceDN w:val="0"/>
              <w:adjustRightInd w:val="0"/>
              <w:spacing w:after="0" w:line="240" w:lineRule="auto"/>
              <w:rPr>
                <w:rFonts w:ascii="Times New Roman" w:eastAsia="Times New Roman" w:hAnsi="Times New Roman"/>
                <w:b/>
                <w:i/>
                <w:sz w:val="24"/>
                <w:szCs w:val="24"/>
              </w:rPr>
            </w:pPr>
            <w:r w:rsidRPr="002F0B76">
              <w:rPr>
                <w:rFonts w:ascii="Times New Roman" w:eastAsia="Times New Roman" w:hAnsi="Times New Roman"/>
                <w:b/>
                <w:i/>
                <w:sz w:val="24"/>
                <w:szCs w:val="24"/>
              </w:rPr>
              <w:t xml:space="preserve">                                 k </w:t>
            </w:r>
          </w:p>
        </w:tc>
        <w:tc>
          <w:tcPr>
            <w:tcW w:w="5192" w:type="dxa"/>
          </w:tcPr>
          <w:p w14:paraId="05D53BF7" w14:textId="54B29A98" w:rsidR="002F0B76" w:rsidRPr="002F0B76" w:rsidRDefault="002F0B76" w:rsidP="00A22824">
            <w:pPr>
              <w:autoSpaceDE w:val="0"/>
              <w:autoSpaceDN w:val="0"/>
              <w:adjustRightInd w:val="0"/>
              <w:spacing w:after="0" w:line="240" w:lineRule="auto"/>
              <w:rPr>
                <w:rFonts w:ascii="Times New Roman" w:eastAsia="Times New Roman" w:hAnsi="Times New Roman"/>
                <w:b/>
                <w:i/>
                <w:sz w:val="20"/>
                <w:szCs w:val="20"/>
              </w:rPr>
            </w:pPr>
            <w:r w:rsidRPr="002F0B76">
              <w:rPr>
                <w:rFonts w:ascii="Times New Roman" w:eastAsia="Times New Roman" w:hAnsi="Times New Roman"/>
                <w:b/>
                <w:i/>
                <w:sz w:val="20"/>
                <w:szCs w:val="20"/>
              </w:rPr>
              <w:t>Percentage of relative improvement in Average Overall Profit</w:t>
            </w:r>
          </w:p>
        </w:tc>
      </w:tr>
      <w:tr w:rsidR="002F0B76" w:rsidRPr="00832E80" w14:paraId="7249BFF4" w14:textId="77777777" w:rsidTr="00A22824">
        <w:tc>
          <w:tcPr>
            <w:tcW w:w="3705" w:type="dxa"/>
          </w:tcPr>
          <w:p w14:paraId="63C70B3C"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2</w:t>
            </w:r>
          </w:p>
          <w:p w14:paraId="6606E0AD"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p>
        </w:tc>
        <w:tc>
          <w:tcPr>
            <w:tcW w:w="5192" w:type="dxa"/>
          </w:tcPr>
          <w:p w14:paraId="30E62B8F"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p>
          <w:p w14:paraId="0921D735"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7</w:t>
            </w:r>
            <w:r w:rsidRPr="00832E80">
              <w:rPr>
                <w:rFonts w:ascii="Times New Roman" w:eastAsia="Times New Roman" w:hAnsi="Times New Roman"/>
                <w:bCs/>
                <w:sz w:val="18"/>
                <w:szCs w:val="18"/>
              </w:rPr>
              <w:t>%</w:t>
            </w:r>
          </w:p>
        </w:tc>
      </w:tr>
      <w:tr w:rsidR="002F0B76" w:rsidRPr="00832E80" w14:paraId="79B7035D" w14:textId="77777777" w:rsidTr="00A22824">
        <w:tc>
          <w:tcPr>
            <w:tcW w:w="3705" w:type="dxa"/>
          </w:tcPr>
          <w:p w14:paraId="1255DA38"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3</w:t>
            </w:r>
          </w:p>
          <w:p w14:paraId="02A16373"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p>
        </w:tc>
        <w:tc>
          <w:tcPr>
            <w:tcW w:w="5192" w:type="dxa"/>
          </w:tcPr>
          <w:p w14:paraId="0470E2BC"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w:t>
            </w:r>
            <w:r w:rsidRPr="00832E80">
              <w:rPr>
                <w:rFonts w:ascii="Times New Roman" w:eastAsia="Times New Roman" w:hAnsi="Times New Roman"/>
                <w:bCs/>
                <w:sz w:val="18"/>
                <w:szCs w:val="18"/>
              </w:rPr>
              <w:t>%</w:t>
            </w:r>
          </w:p>
        </w:tc>
      </w:tr>
      <w:tr w:rsidR="002F0B76" w:rsidRPr="00832E80" w14:paraId="026A18DC" w14:textId="77777777" w:rsidTr="00A22824">
        <w:tc>
          <w:tcPr>
            <w:tcW w:w="3705" w:type="dxa"/>
          </w:tcPr>
          <w:p w14:paraId="7D08F90A"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sidRPr="00832E80">
              <w:rPr>
                <w:rFonts w:ascii="Times New Roman" w:eastAsia="Times New Roman" w:hAnsi="Times New Roman"/>
                <w:bCs/>
                <w:sz w:val="18"/>
                <w:szCs w:val="18"/>
              </w:rPr>
              <w:t>4</w:t>
            </w:r>
          </w:p>
          <w:p w14:paraId="5C46E5B3"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p>
        </w:tc>
        <w:tc>
          <w:tcPr>
            <w:tcW w:w="5192" w:type="dxa"/>
          </w:tcPr>
          <w:p w14:paraId="26E6E19D" w14:textId="77777777" w:rsidR="002F0B76" w:rsidRPr="00832E80" w:rsidRDefault="002F0B76" w:rsidP="00A22824">
            <w:pPr>
              <w:autoSpaceDE w:val="0"/>
              <w:autoSpaceDN w:val="0"/>
              <w:adjustRightInd w:val="0"/>
              <w:spacing w:after="0" w:line="240" w:lineRule="auto"/>
              <w:jc w:val="center"/>
              <w:rPr>
                <w:rFonts w:ascii="Times New Roman" w:eastAsia="Times New Roman" w:hAnsi="Times New Roman"/>
                <w:bCs/>
                <w:sz w:val="18"/>
                <w:szCs w:val="18"/>
              </w:rPr>
            </w:pPr>
            <w:r w:rsidRPr="00AC1037">
              <w:rPr>
                <w:rFonts w:ascii="Times New Roman" w:eastAsia="Times New Roman" w:hAnsi="Times New Roman"/>
                <w:bCs/>
                <w:sz w:val="18"/>
                <w:szCs w:val="18"/>
              </w:rPr>
              <w:t>1%</w:t>
            </w:r>
          </w:p>
        </w:tc>
      </w:tr>
    </w:tbl>
    <w:p w14:paraId="295A004F" w14:textId="77777777" w:rsidR="002F0B76" w:rsidRPr="00832E80" w:rsidRDefault="002F0B76" w:rsidP="00365635">
      <w:pPr>
        <w:pStyle w:val="Paragraphedeliste"/>
        <w:autoSpaceDE w:val="0"/>
        <w:autoSpaceDN w:val="0"/>
        <w:adjustRightInd w:val="0"/>
        <w:spacing w:after="0" w:line="360" w:lineRule="auto"/>
        <w:ind w:left="0"/>
        <w:jc w:val="center"/>
        <w:rPr>
          <w:rFonts w:ascii="Times New Roman" w:eastAsia="Times New Roman" w:hAnsi="Times New Roman"/>
          <w:b/>
        </w:rPr>
      </w:pPr>
    </w:p>
    <w:p w14:paraId="4036DB2A" w14:textId="77777777" w:rsidR="00CD73C2" w:rsidRDefault="00CD73C2" w:rsidP="00CD73C2">
      <w:pPr>
        <w:tabs>
          <w:tab w:val="left" w:pos="1824"/>
        </w:tabs>
        <w:spacing w:line="360" w:lineRule="auto"/>
        <w:jc w:val="both"/>
        <w:rPr>
          <w:rFonts w:ascii="Times New Roman" w:hAnsi="Times New Roman" w:cs="Times New Roman"/>
          <w:sz w:val="24"/>
          <w:szCs w:val="24"/>
          <w:lang w:val="en-CA"/>
        </w:rPr>
      </w:pPr>
    </w:p>
    <w:p w14:paraId="1957E857" w14:textId="77777777" w:rsidR="00CD73C2" w:rsidRDefault="00CD73C2" w:rsidP="00CD73C2">
      <w:pPr>
        <w:tabs>
          <w:tab w:val="left" w:pos="1824"/>
        </w:tabs>
        <w:spacing w:line="360" w:lineRule="auto"/>
        <w:jc w:val="both"/>
        <w:rPr>
          <w:rFonts w:ascii="Times New Roman" w:hAnsi="Times New Roman" w:cs="Times New Roman"/>
          <w:sz w:val="24"/>
          <w:szCs w:val="24"/>
          <w:lang w:val="en-CA"/>
        </w:rPr>
      </w:pPr>
    </w:p>
    <w:p w14:paraId="2DA75B8E" w14:textId="77777777" w:rsidR="00CD73C2" w:rsidRDefault="00CD73C2" w:rsidP="00CD73C2">
      <w:pPr>
        <w:tabs>
          <w:tab w:val="left" w:pos="1824"/>
        </w:tabs>
        <w:spacing w:line="360" w:lineRule="auto"/>
        <w:jc w:val="both"/>
        <w:rPr>
          <w:rFonts w:ascii="Times New Roman" w:hAnsi="Times New Roman" w:cs="Times New Roman"/>
          <w:sz w:val="24"/>
          <w:szCs w:val="24"/>
          <w:lang w:val="en-CA"/>
        </w:rPr>
      </w:pPr>
    </w:p>
    <w:p w14:paraId="7C9D8312" w14:textId="77777777" w:rsidR="00CD73C2" w:rsidRDefault="00CD73C2" w:rsidP="00CD73C2">
      <w:pPr>
        <w:tabs>
          <w:tab w:val="left" w:pos="1824"/>
        </w:tabs>
        <w:spacing w:line="360" w:lineRule="auto"/>
        <w:jc w:val="both"/>
        <w:rPr>
          <w:rFonts w:ascii="Times New Roman" w:hAnsi="Times New Roman" w:cs="Times New Roman"/>
          <w:sz w:val="24"/>
          <w:szCs w:val="24"/>
          <w:lang w:val="en-CA"/>
        </w:rPr>
      </w:pPr>
    </w:p>
    <w:p w14:paraId="192727EB" w14:textId="6A024961" w:rsidR="00365635" w:rsidRDefault="00CD73C2" w:rsidP="00CD73C2">
      <w:pPr>
        <w:tabs>
          <w:tab w:val="left" w:pos="1824"/>
        </w:tabs>
        <w:spacing w:line="360" w:lineRule="auto"/>
        <w:jc w:val="both"/>
        <w:rPr>
          <w:rFonts w:ascii="Times New Roman" w:hAnsi="Times New Roman" w:cs="Times New Roman"/>
          <w:sz w:val="24"/>
          <w:szCs w:val="24"/>
          <w:lang w:val="en-CA"/>
        </w:rPr>
      </w:pPr>
      <w:r>
        <w:rPr>
          <w:rFonts w:ascii="Times New Roman" w:hAnsi="Times New Roman" w:cs="Times New Roman"/>
          <w:sz w:val="24"/>
          <w:szCs w:val="24"/>
          <w:lang w:val="en-CA"/>
        </w:rPr>
        <w:tab/>
      </w:r>
      <w:r w:rsidRPr="00CD73C2">
        <w:rPr>
          <w:rFonts w:ascii="Times New Roman" w:hAnsi="Times New Roman" w:cs="Times New Roman"/>
          <w:sz w:val="24"/>
          <w:szCs w:val="24"/>
          <w:lang w:val="en-CA"/>
        </w:rPr>
        <w:t xml:space="preserve">For example, we cite that, for k=3 and with a transshipment unit cost equal to $3, the transshipment policy "Complete-Pooling" has improved the value </w:t>
      </w:r>
      <m:oMath>
        <m:sSubSup>
          <m:sSubSupPr>
            <m:ctrlPr>
              <w:rPr>
                <w:rFonts w:ascii="Cambria Math" w:eastAsia="Times New Roman" w:hAnsi="Times New Roman"/>
                <w:sz w:val="24"/>
                <w:szCs w:val="24"/>
              </w:rPr>
            </m:ctrlPr>
          </m:sSubSupPr>
          <m:e>
            <m:r>
              <m:rPr>
                <m:sty m:val="bi"/>
              </m:rPr>
              <w:rPr>
                <w:rFonts w:ascii="Cambria Math" w:eastAsia="Times New Roman" w:hAnsi="Cambria Math"/>
                <w:sz w:val="24"/>
                <w:szCs w:val="24"/>
              </w:rPr>
              <m:t>Π</m:t>
            </m:r>
          </m:e>
          <m:sub>
            <m:r>
              <m:rPr>
                <m:sty m:val="bi"/>
              </m:rPr>
              <w:rPr>
                <w:rFonts w:ascii="Cambria Math" w:eastAsia="Times New Roman" w:hAnsi="Cambria Math"/>
                <w:sz w:val="24"/>
                <w:szCs w:val="24"/>
              </w:rPr>
              <m:t xml:space="preserve">moyen </m:t>
            </m:r>
          </m:sub>
          <m:sup>
            <m:r>
              <m:rPr>
                <m:sty m:val="bi"/>
              </m:rPr>
              <w:rPr>
                <w:rFonts w:ascii="Cambria Math" w:eastAsia="Times New Roman" w:hAnsi="Cambria Math"/>
                <w:sz w:val="24"/>
                <w:szCs w:val="24"/>
              </w:rPr>
              <m:t>G</m:t>
            </m:r>
          </m:sup>
        </m:sSubSup>
        <m:r>
          <m:rPr>
            <m:sty m:val="p"/>
          </m:rPr>
          <w:rPr>
            <w:rFonts w:ascii="Cambria Math" w:eastAsia="Times New Roman" w:hAnsi="Times New Roman"/>
            <w:sz w:val="24"/>
            <w:szCs w:val="24"/>
          </w:rPr>
          <m:t>(not</m:t>
        </m:r>
        <m:r>
          <m:rPr>
            <m:sty m:val="p"/>
          </m:rPr>
          <w:rPr>
            <w:rFonts w:ascii="Cambria Math" w:eastAsia="Times New Roman" w:hAnsi="Times New Roman"/>
            <w:sz w:val="24"/>
            <w:szCs w:val="24"/>
          </w:rPr>
          <m:t>é</m:t>
        </m:r>
        <m:r>
          <m:rPr>
            <m:sty m:val="p"/>
          </m:rPr>
          <w:rPr>
            <w:rFonts w:ascii="Cambria Math" w:eastAsia="Times New Roman" w:hAnsi="Times New Roman"/>
            <w:sz w:val="24"/>
            <w:szCs w:val="24"/>
          </w:rPr>
          <m:t xml:space="preserve"> aussi </m:t>
        </m:r>
        <m:acc>
          <m:accPr>
            <m:chr m:val="⃐"/>
            <m:ctrlPr>
              <w:rPr>
                <w:rFonts w:ascii="Cambria Math" w:eastAsia="Times New Roman" w:hAnsi="Times New Roman"/>
                <w:b/>
                <w:sz w:val="18"/>
                <w:szCs w:val="18"/>
              </w:rPr>
            </m:ctrlPr>
          </m:accPr>
          <m:e>
            <m:sSubSup>
              <m:sSubSupPr>
                <m:ctrlPr>
                  <w:rPr>
                    <w:rFonts w:ascii="Cambria Math" w:eastAsia="Times New Roman" w:hAnsi="Times New Roman"/>
                    <w:b/>
                    <w:sz w:val="18"/>
                    <w:szCs w:val="18"/>
                  </w:rPr>
                </m:ctrlPr>
              </m:sSubSupPr>
              <m:e>
                <m:r>
                  <m:rPr>
                    <m:sty m:val="bi"/>
                  </m:rPr>
                  <w:rPr>
                    <w:rFonts w:ascii="Cambria Math" w:eastAsia="Times New Roman" w:hAnsi="Cambria Math"/>
                    <w:sz w:val="18"/>
                    <w:szCs w:val="18"/>
                  </w:rPr>
                  <m:t>Π</m:t>
                </m:r>
              </m:e>
              <m:sub>
                <m:r>
                  <m:rPr>
                    <m:sty m:val="bi"/>
                  </m:rPr>
                  <w:rPr>
                    <w:rFonts w:ascii="Cambria Math" w:eastAsia="Times New Roman" w:hAnsi="Times New Roman"/>
                    <w:sz w:val="18"/>
                    <w:szCs w:val="18"/>
                  </w:rPr>
                  <m:t>i</m:t>
                </m:r>
              </m:sub>
              <m:sup>
                <m:r>
                  <m:rPr>
                    <m:sty m:val="bi"/>
                  </m:rPr>
                  <w:rPr>
                    <w:rFonts w:ascii="Cambria Math" w:eastAsia="Times New Roman" w:hAnsi="Cambria Math"/>
                    <w:sz w:val="18"/>
                    <w:szCs w:val="18"/>
                  </w:rPr>
                  <m:t>G</m:t>
                </m:r>
              </m:sup>
            </m:sSubSup>
          </m:e>
        </m:acc>
        <m:r>
          <m:rPr>
            <m:sty m:val="b"/>
          </m:rPr>
          <w:rPr>
            <w:rFonts w:ascii="Cambria Math" w:eastAsia="Times New Roman" w:hAnsi="Times New Roman"/>
            <w:sz w:val="18"/>
            <w:szCs w:val="18"/>
          </w:rPr>
          <m:t xml:space="preserve">  )</m:t>
        </m:r>
      </m:oMath>
      <w:r w:rsidRPr="00CD73C2">
        <w:rPr>
          <w:rFonts w:ascii="Times New Roman" w:hAnsi="Times New Roman" w:cs="Times New Roman"/>
          <w:sz w:val="24"/>
          <w:szCs w:val="24"/>
          <w:lang w:val="en-CA"/>
        </w:rPr>
        <w:t>of "Without-Transshipment" from 65044 to 74538, therefore by an improvement value equal to 15%.</w:t>
      </w:r>
      <w:r>
        <w:rPr>
          <w:rFonts w:ascii="Times New Roman" w:hAnsi="Times New Roman" w:cs="Times New Roman"/>
          <w:sz w:val="24"/>
          <w:szCs w:val="24"/>
          <w:lang w:val="en-CA"/>
        </w:rPr>
        <w:t xml:space="preserve"> </w:t>
      </w:r>
      <w:r w:rsidRPr="00CD73C2">
        <w:rPr>
          <w:rFonts w:ascii="Times New Roman" w:hAnsi="Times New Roman" w:cs="Times New Roman"/>
          <w:sz w:val="24"/>
          <w:szCs w:val="24"/>
          <w:lang w:val="en-CA"/>
        </w:rPr>
        <w:t>But, with a slight reduction in the transshipment unit cost, this percentage becomes equal to 20%. For this, we will conclude that the transshipment unit cost has an influence on the improvement of the Average Global Profit of the entire centralized stock system</w:t>
      </w:r>
      <w:r w:rsidR="00606FEA">
        <w:rPr>
          <w:rFonts w:ascii="Times New Roman" w:hAnsi="Times New Roman" w:cs="Times New Roman"/>
          <w:sz w:val="24"/>
          <w:szCs w:val="24"/>
          <w:lang w:val="en-CA"/>
        </w:rPr>
        <w:t>.</w:t>
      </w:r>
    </w:p>
    <w:p w14:paraId="69F75B52" w14:textId="77777777" w:rsidR="00606FEA" w:rsidRDefault="00606FEA" w:rsidP="00CD73C2">
      <w:pPr>
        <w:tabs>
          <w:tab w:val="left" w:pos="1824"/>
        </w:tabs>
        <w:spacing w:line="360" w:lineRule="auto"/>
        <w:jc w:val="both"/>
        <w:rPr>
          <w:rFonts w:ascii="Times New Roman" w:hAnsi="Times New Roman" w:cs="Times New Roman"/>
          <w:sz w:val="24"/>
          <w:szCs w:val="24"/>
          <w:lang w:val="en-CA"/>
        </w:rPr>
      </w:pPr>
    </w:p>
    <w:p w14:paraId="671D024B" w14:textId="0949B48D" w:rsidR="00606FEA" w:rsidRPr="006A6742" w:rsidRDefault="006A6742" w:rsidP="006A6742">
      <w:pPr>
        <w:tabs>
          <w:tab w:val="left" w:pos="1824"/>
        </w:tabs>
        <w:spacing w:line="360" w:lineRule="auto"/>
        <w:jc w:val="center"/>
        <w:rPr>
          <w:rFonts w:ascii="Times New Roman" w:hAnsi="Times New Roman" w:cs="Times New Roman"/>
          <w:b/>
          <w:bCs/>
          <w:sz w:val="24"/>
          <w:szCs w:val="24"/>
          <w:lang w:val="en-CA"/>
        </w:rPr>
      </w:pPr>
      <w:r w:rsidRPr="006A6742">
        <w:rPr>
          <w:rFonts w:ascii="Times New Roman" w:hAnsi="Times New Roman" w:cs="Times New Roman"/>
          <w:b/>
          <w:bCs/>
          <w:sz w:val="24"/>
          <w:szCs w:val="24"/>
          <w:lang w:val="en-CA"/>
        </w:rPr>
        <w:t>Table 3 6: Determination of the percentage of relative improvement of the Average Global Profit for “Partial-Pooling” between C=3$ and C=0.5$</w:t>
      </w:r>
    </w:p>
    <w:p w14:paraId="6760A94C" w14:textId="77777777" w:rsidR="00606FEA" w:rsidRDefault="00606FEA" w:rsidP="00CD73C2">
      <w:pPr>
        <w:tabs>
          <w:tab w:val="left" w:pos="1824"/>
        </w:tabs>
        <w:spacing w:line="360" w:lineRule="auto"/>
        <w:jc w:val="both"/>
        <w:rPr>
          <w:rFonts w:ascii="Times New Roman" w:hAnsi="Times New Roman" w:cs="Times New Roman"/>
          <w:sz w:val="24"/>
          <w:szCs w:val="24"/>
          <w:lang w:val="en-CA"/>
        </w:rPr>
      </w:pPr>
    </w:p>
    <w:tbl>
      <w:tblPr>
        <w:tblpPr w:leftFromText="141" w:rightFromText="141" w:vertAnchor="text" w:horzAnchor="margin" w:tblpXSpec="center" w:tblpY="81"/>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461"/>
        <w:gridCol w:w="3280"/>
        <w:gridCol w:w="2460"/>
      </w:tblGrid>
      <w:tr w:rsidR="00606FEA" w:rsidRPr="00832E80" w14:paraId="7C3560CD" w14:textId="77777777" w:rsidTr="00A22824">
        <w:trPr>
          <w:trHeight w:val="464"/>
        </w:trPr>
        <w:tc>
          <w:tcPr>
            <w:tcW w:w="781" w:type="dxa"/>
            <w:vMerge w:val="restart"/>
          </w:tcPr>
          <w:p w14:paraId="3B74E8DD" w14:textId="77777777" w:rsidR="00606FEA" w:rsidRPr="00832E80" w:rsidRDefault="00606FEA" w:rsidP="00A22824">
            <w:pPr>
              <w:spacing w:line="240" w:lineRule="auto"/>
              <w:jc w:val="center"/>
              <w:rPr>
                <w:rFonts w:ascii="Times New Roman" w:eastAsia="Times New Roman" w:hAnsi="Times New Roman"/>
                <w:b/>
                <w:sz w:val="20"/>
                <w:szCs w:val="20"/>
              </w:rPr>
            </w:pPr>
            <w:r w:rsidRPr="00832E80">
              <w:rPr>
                <w:rFonts w:ascii="Times New Roman" w:eastAsia="Times New Roman" w:hAnsi="Times New Roman"/>
                <w:b/>
                <w:sz w:val="20"/>
                <w:szCs w:val="20"/>
              </w:rPr>
              <w:t xml:space="preserve">k  </w:t>
            </w:r>
          </w:p>
        </w:tc>
        <w:tc>
          <w:tcPr>
            <w:tcW w:w="8201" w:type="dxa"/>
            <w:gridSpan w:val="3"/>
            <w:vMerge w:val="restart"/>
          </w:tcPr>
          <w:p w14:paraId="61B8738A" w14:textId="1EDBA522" w:rsidR="00606FEA" w:rsidRPr="00832E80" w:rsidRDefault="00606FEA" w:rsidP="00606FEA">
            <w:pPr>
              <w:spacing w:line="240" w:lineRule="auto"/>
              <w:jc w:val="center"/>
              <w:rPr>
                <w:rFonts w:ascii="Times New Roman" w:eastAsia="Times New Roman" w:hAnsi="Times New Roman"/>
                <w:b/>
                <w:i/>
                <w:sz w:val="18"/>
                <w:szCs w:val="18"/>
              </w:rPr>
            </w:pPr>
            <w:r w:rsidRPr="002F0B76">
              <w:rPr>
                <w:rFonts w:ascii="Times New Roman" w:eastAsia="Times New Roman" w:hAnsi="Times New Roman"/>
                <w:b/>
                <w:i/>
                <w:sz w:val="20"/>
                <w:szCs w:val="20"/>
              </w:rPr>
              <w:t>Percentage of relative improvement in Average Overall Profit</w:t>
            </w:r>
          </w:p>
        </w:tc>
      </w:tr>
      <w:tr w:rsidR="00606FEA" w:rsidRPr="00832E80" w14:paraId="3D17DEB9" w14:textId="77777777" w:rsidTr="00A22824">
        <w:trPr>
          <w:trHeight w:val="430"/>
        </w:trPr>
        <w:tc>
          <w:tcPr>
            <w:tcW w:w="781" w:type="dxa"/>
            <w:vMerge/>
          </w:tcPr>
          <w:p w14:paraId="26CF995A" w14:textId="77777777" w:rsidR="00606FEA" w:rsidRPr="00832E80" w:rsidRDefault="00606FEA" w:rsidP="00A22824">
            <w:pPr>
              <w:spacing w:line="240" w:lineRule="auto"/>
              <w:jc w:val="center"/>
              <w:rPr>
                <w:rFonts w:ascii="Times New Roman" w:eastAsia="Times New Roman" w:hAnsi="Times New Roman"/>
                <w:b/>
                <w:sz w:val="20"/>
                <w:szCs w:val="20"/>
              </w:rPr>
            </w:pPr>
          </w:p>
        </w:tc>
        <w:tc>
          <w:tcPr>
            <w:tcW w:w="8201" w:type="dxa"/>
            <w:gridSpan w:val="3"/>
            <w:vMerge/>
          </w:tcPr>
          <w:p w14:paraId="053AD55C" w14:textId="77777777" w:rsidR="00606FEA" w:rsidRPr="00832E80" w:rsidRDefault="00606FEA" w:rsidP="00A22824">
            <w:pPr>
              <w:spacing w:line="240" w:lineRule="auto"/>
              <w:rPr>
                <w:rFonts w:ascii="Times New Roman" w:eastAsia="Times New Roman" w:hAnsi="Times New Roman"/>
                <w:b/>
                <w:i/>
                <w:sz w:val="18"/>
                <w:szCs w:val="18"/>
              </w:rPr>
            </w:pPr>
          </w:p>
        </w:tc>
      </w:tr>
      <w:tr w:rsidR="00606FEA" w:rsidRPr="00832E80" w14:paraId="48222B0E" w14:textId="77777777" w:rsidTr="00A22824">
        <w:trPr>
          <w:trHeight w:val="513"/>
        </w:trPr>
        <w:tc>
          <w:tcPr>
            <w:tcW w:w="781" w:type="dxa"/>
            <w:vMerge/>
          </w:tcPr>
          <w:p w14:paraId="57C830CE" w14:textId="77777777" w:rsidR="00606FEA" w:rsidRPr="00832E80" w:rsidRDefault="00606FEA" w:rsidP="00A22824">
            <w:pPr>
              <w:spacing w:line="240" w:lineRule="auto"/>
              <w:jc w:val="center"/>
              <w:rPr>
                <w:rFonts w:ascii="Times New Roman" w:eastAsia="Times New Roman" w:hAnsi="Times New Roman"/>
                <w:b/>
                <w:sz w:val="20"/>
                <w:szCs w:val="20"/>
              </w:rPr>
            </w:pPr>
          </w:p>
        </w:tc>
        <w:tc>
          <w:tcPr>
            <w:tcW w:w="2461" w:type="dxa"/>
          </w:tcPr>
          <w:p w14:paraId="36052142" w14:textId="5DAB3852" w:rsidR="00606FEA" w:rsidRPr="004D0152" w:rsidRDefault="00606FE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Pr>
                <w:rFonts w:ascii="Times New Roman" w:eastAsia="Times New Roman" w:hAnsi="Times New Roman"/>
                <w:b/>
                <w:i/>
                <w:sz w:val="18"/>
                <w:szCs w:val="18"/>
              </w:rPr>
              <w:t>2*</w:t>
            </w:r>
            <w:r w:rsidRPr="004D0152">
              <w:rPr>
                <w:rFonts w:ascii="Times New Roman" w:eastAsia="Times New Roman" w:hAnsi="Times New Roman"/>
                <w:b/>
                <w:i/>
                <w:sz w:val="18"/>
                <w:szCs w:val="18"/>
              </w:rPr>
              <w:t xml:space="preserve"> Demand</w:t>
            </w:r>
          </w:p>
        </w:tc>
        <w:tc>
          <w:tcPr>
            <w:tcW w:w="3280" w:type="dxa"/>
          </w:tcPr>
          <w:p w14:paraId="7DD9B352" w14:textId="77777777" w:rsidR="00606FEA" w:rsidRPr="004D0152" w:rsidRDefault="00606FE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4D0152">
              <w:rPr>
                <w:rFonts w:ascii="Times New Roman" w:eastAsia="Times New Roman" w:hAnsi="Times New Roman"/>
                <w:b/>
                <w:i/>
                <w:sz w:val="18"/>
                <w:szCs w:val="18"/>
              </w:rPr>
              <w:t xml:space="preserve">Demande Suivante </w:t>
            </w:r>
            <w:r w:rsidRPr="004D0152">
              <w:rPr>
                <w:rFonts w:ascii="Times New Roman" w:eastAsia="Times New Roman" w:hAnsi="Times New Roman"/>
                <w:b/>
                <w:i/>
                <w:sz w:val="18"/>
                <w:szCs w:val="18"/>
              </w:rPr>
              <w:fldChar w:fldCharType="begin"/>
            </w:r>
            <w:r w:rsidRPr="004D0152">
              <w:rPr>
                <w:rFonts w:ascii="Times New Roman" w:eastAsia="Times New Roman" w:hAnsi="Times New Roman"/>
                <w:b/>
                <w:i/>
                <w:sz w:val="18"/>
                <w:szCs w:val="18"/>
              </w:rPr>
              <w:instrText xml:space="preserve"> QUOTE </w:instrText>
            </w:r>
            <m:oMath>
              <m:r>
                <m:rPr>
                  <m:sty m:val="p"/>
                </m:rPr>
                <w:rPr>
                  <w:rFonts w:ascii="Cambria Math" w:eastAsia="Times New Roman" w:hAnsi="Cambria Math"/>
                  <w:sz w:val="20"/>
                  <w:szCs w:val="20"/>
                </w:rPr>
                <m:t xml:space="preserve">S </m:t>
              </m:r>
            </m:oMath>
            <w:r w:rsidRPr="004D0152">
              <w:rPr>
                <w:rFonts w:ascii="Times New Roman" w:eastAsia="Times New Roman" w:hAnsi="Times New Roman"/>
                <w:b/>
                <w:i/>
                <w:sz w:val="18"/>
                <w:szCs w:val="18"/>
              </w:rPr>
              <w:fldChar w:fldCharType="end"/>
            </w:r>
          </w:p>
        </w:tc>
        <w:tc>
          <w:tcPr>
            <w:tcW w:w="2460" w:type="dxa"/>
          </w:tcPr>
          <w:p w14:paraId="23C14288" w14:textId="77777777" w:rsidR="00606FEA" w:rsidRPr="004D0152" w:rsidRDefault="00606FE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4D0152">
              <w:rPr>
                <w:rFonts w:ascii="Times New Roman" w:eastAsia="Times New Roman" w:hAnsi="Times New Roman"/>
                <w:b/>
                <w:i/>
                <w:sz w:val="16"/>
                <w:szCs w:val="16"/>
              </w:rPr>
              <w:t>SS=30% de</w:t>
            </w:r>
            <w:r w:rsidRPr="004D0152">
              <w:rPr>
                <w:rFonts w:ascii="Times New Roman" w:eastAsia="Times New Roman" w:hAnsi="Times New Roman"/>
                <w:b/>
                <w:i/>
                <w:sz w:val="20"/>
                <w:szCs w:val="20"/>
              </w:rPr>
              <w:t xml:space="preserve">  S</w:t>
            </w:r>
            <w:r w:rsidRPr="004D0152">
              <w:rPr>
                <w:rFonts w:ascii="Times New Roman" w:eastAsia="Times New Roman" w:hAnsi="Times New Roman"/>
                <w:b/>
                <w:i/>
                <w:sz w:val="20"/>
                <w:szCs w:val="20"/>
                <w:vertAlign w:val="subscript"/>
              </w:rPr>
              <w:t>i</w:t>
            </w:r>
          </w:p>
        </w:tc>
      </w:tr>
      <w:tr w:rsidR="00606FEA" w:rsidRPr="00832E80" w14:paraId="7D9FF90D" w14:textId="77777777" w:rsidTr="00A22824">
        <w:trPr>
          <w:trHeight w:val="510"/>
        </w:trPr>
        <w:tc>
          <w:tcPr>
            <w:tcW w:w="781" w:type="dxa"/>
          </w:tcPr>
          <w:p w14:paraId="61DA9525" w14:textId="77777777" w:rsidR="00606FEA" w:rsidRPr="00832E80" w:rsidRDefault="00606FEA" w:rsidP="00A22824">
            <w:pPr>
              <w:spacing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2</w:t>
            </w:r>
          </w:p>
        </w:tc>
        <w:tc>
          <w:tcPr>
            <w:tcW w:w="2461" w:type="dxa"/>
          </w:tcPr>
          <w:p w14:paraId="19989D36"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w:t>
            </w:r>
            <w:r w:rsidRPr="00832E80">
              <w:rPr>
                <w:rFonts w:ascii="Times New Roman" w:eastAsia="Times New Roman" w:hAnsi="Times New Roman"/>
                <w:bCs/>
                <w:sz w:val="20"/>
                <w:szCs w:val="20"/>
              </w:rPr>
              <w:t>%</w:t>
            </w:r>
          </w:p>
        </w:tc>
        <w:tc>
          <w:tcPr>
            <w:tcW w:w="3280" w:type="dxa"/>
          </w:tcPr>
          <w:p w14:paraId="0ED3E242"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w:t>
            </w:r>
            <w:r w:rsidRPr="00832E80">
              <w:rPr>
                <w:rFonts w:ascii="Times New Roman" w:eastAsia="Times New Roman" w:hAnsi="Times New Roman"/>
                <w:bCs/>
                <w:sz w:val="20"/>
                <w:szCs w:val="20"/>
              </w:rPr>
              <w:t>%</w:t>
            </w:r>
          </w:p>
        </w:tc>
        <w:tc>
          <w:tcPr>
            <w:tcW w:w="2460" w:type="dxa"/>
          </w:tcPr>
          <w:p w14:paraId="719BB5F2"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4%</w:t>
            </w:r>
          </w:p>
        </w:tc>
      </w:tr>
      <w:tr w:rsidR="00606FEA" w:rsidRPr="00832E80" w14:paraId="3D2B0EAC" w14:textId="77777777" w:rsidTr="00A22824">
        <w:trPr>
          <w:trHeight w:val="424"/>
        </w:trPr>
        <w:tc>
          <w:tcPr>
            <w:tcW w:w="781" w:type="dxa"/>
          </w:tcPr>
          <w:p w14:paraId="7D22568A" w14:textId="77777777" w:rsidR="00606FEA" w:rsidRPr="00832E80" w:rsidRDefault="00606FEA" w:rsidP="00A22824">
            <w:pPr>
              <w:spacing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3</w:t>
            </w:r>
          </w:p>
        </w:tc>
        <w:tc>
          <w:tcPr>
            <w:tcW w:w="2461" w:type="dxa"/>
          </w:tcPr>
          <w:p w14:paraId="295EDEDA"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w:t>
            </w:r>
            <w:r w:rsidRPr="00832E80">
              <w:rPr>
                <w:rFonts w:ascii="Times New Roman" w:eastAsia="Times New Roman" w:hAnsi="Times New Roman"/>
                <w:bCs/>
                <w:sz w:val="20"/>
                <w:szCs w:val="20"/>
              </w:rPr>
              <w:t>%</w:t>
            </w:r>
          </w:p>
        </w:tc>
        <w:tc>
          <w:tcPr>
            <w:tcW w:w="3280" w:type="dxa"/>
          </w:tcPr>
          <w:p w14:paraId="37980845"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2%</w:t>
            </w:r>
          </w:p>
        </w:tc>
        <w:tc>
          <w:tcPr>
            <w:tcW w:w="2460" w:type="dxa"/>
          </w:tcPr>
          <w:p w14:paraId="5E8205F2"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1%</w:t>
            </w:r>
          </w:p>
        </w:tc>
      </w:tr>
      <w:tr w:rsidR="00606FEA" w:rsidRPr="00832E80" w14:paraId="47CFCF91" w14:textId="77777777" w:rsidTr="00A22824">
        <w:trPr>
          <w:trHeight w:val="424"/>
        </w:trPr>
        <w:tc>
          <w:tcPr>
            <w:tcW w:w="781" w:type="dxa"/>
          </w:tcPr>
          <w:p w14:paraId="37DEBCB1" w14:textId="77777777" w:rsidR="00606FEA" w:rsidRPr="00832E80" w:rsidRDefault="00606FEA" w:rsidP="00A22824">
            <w:pPr>
              <w:spacing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4</w:t>
            </w:r>
          </w:p>
        </w:tc>
        <w:tc>
          <w:tcPr>
            <w:tcW w:w="2461" w:type="dxa"/>
          </w:tcPr>
          <w:p w14:paraId="76F9B4D4"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1%</w:t>
            </w:r>
          </w:p>
        </w:tc>
        <w:tc>
          <w:tcPr>
            <w:tcW w:w="3280" w:type="dxa"/>
          </w:tcPr>
          <w:p w14:paraId="649B23BF"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sidRPr="00832E80">
              <w:rPr>
                <w:rFonts w:ascii="Times New Roman" w:eastAsia="Times New Roman" w:hAnsi="Times New Roman"/>
                <w:bCs/>
                <w:sz w:val="20"/>
                <w:szCs w:val="20"/>
              </w:rPr>
              <w:t>1%</w:t>
            </w:r>
          </w:p>
        </w:tc>
        <w:tc>
          <w:tcPr>
            <w:tcW w:w="2460" w:type="dxa"/>
          </w:tcPr>
          <w:p w14:paraId="2EB7449C" w14:textId="77777777" w:rsidR="00606FEA" w:rsidRPr="00832E80" w:rsidRDefault="00606FEA" w:rsidP="00A22824">
            <w:pPr>
              <w:autoSpaceDE w:val="0"/>
              <w:autoSpaceDN w:val="0"/>
              <w:adjustRightInd w:val="0"/>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w:t>
            </w:r>
            <w:r w:rsidRPr="00832E80">
              <w:rPr>
                <w:rFonts w:ascii="Times New Roman" w:eastAsia="Times New Roman" w:hAnsi="Times New Roman"/>
                <w:bCs/>
                <w:sz w:val="20"/>
                <w:szCs w:val="20"/>
              </w:rPr>
              <w:t>%</w:t>
            </w:r>
          </w:p>
        </w:tc>
      </w:tr>
    </w:tbl>
    <w:p w14:paraId="2C365558" w14:textId="77777777" w:rsidR="00606FEA" w:rsidRDefault="00606FEA" w:rsidP="00CD73C2">
      <w:pPr>
        <w:tabs>
          <w:tab w:val="left" w:pos="1824"/>
        </w:tabs>
        <w:spacing w:line="360" w:lineRule="auto"/>
        <w:jc w:val="both"/>
        <w:rPr>
          <w:rFonts w:ascii="Times New Roman" w:hAnsi="Times New Roman" w:cs="Times New Roman"/>
          <w:sz w:val="24"/>
          <w:szCs w:val="24"/>
          <w:lang w:val="en-CA"/>
        </w:rPr>
      </w:pPr>
    </w:p>
    <w:p w14:paraId="3DFFAFD2" w14:textId="77777777" w:rsidR="00480444" w:rsidRPr="00480444" w:rsidRDefault="00480444" w:rsidP="00480444">
      <w:pPr>
        <w:rPr>
          <w:rFonts w:ascii="Times New Roman" w:hAnsi="Times New Roman" w:cs="Times New Roman"/>
          <w:sz w:val="24"/>
          <w:szCs w:val="24"/>
          <w:lang w:val="en-CA"/>
        </w:rPr>
      </w:pPr>
    </w:p>
    <w:p w14:paraId="0FC9C5FE" w14:textId="77777777" w:rsidR="00480444" w:rsidRPr="00480444" w:rsidRDefault="00480444" w:rsidP="00480444">
      <w:pPr>
        <w:rPr>
          <w:rFonts w:ascii="Times New Roman" w:hAnsi="Times New Roman" w:cs="Times New Roman"/>
          <w:sz w:val="24"/>
          <w:szCs w:val="24"/>
          <w:lang w:val="en-CA"/>
        </w:rPr>
      </w:pPr>
    </w:p>
    <w:p w14:paraId="5E9C8213" w14:textId="77777777" w:rsidR="00480444" w:rsidRPr="00480444" w:rsidRDefault="00480444" w:rsidP="00480444">
      <w:pPr>
        <w:rPr>
          <w:rFonts w:ascii="Times New Roman" w:hAnsi="Times New Roman" w:cs="Times New Roman"/>
          <w:sz w:val="24"/>
          <w:szCs w:val="24"/>
          <w:lang w:val="en-CA"/>
        </w:rPr>
      </w:pPr>
    </w:p>
    <w:p w14:paraId="16C34B18" w14:textId="77777777" w:rsidR="00480444" w:rsidRPr="00480444" w:rsidRDefault="00480444" w:rsidP="00480444">
      <w:pPr>
        <w:rPr>
          <w:rFonts w:ascii="Times New Roman" w:hAnsi="Times New Roman" w:cs="Times New Roman"/>
          <w:sz w:val="24"/>
          <w:szCs w:val="24"/>
          <w:lang w:val="en-CA"/>
        </w:rPr>
      </w:pPr>
    </w:p>
    <w:p w14:paraId="61ABA46A" w14:textId="77777777" w:rsidR="00480444" w:rsidRPr="00480444" w:rsidRDefault="00480444" w:rsidP="00480444">
      <w:pPr>
        <w:rPr>
          <w:rFonts w:ascii="Times New Roman" w:hAnsi="Times New Roman" w:cs="Times New Roman"/>
          <w:sz w:val="24"/>
          <w:szCs w:val="24"/>
          <w:lang w:val="en-CA"/>
        </w:rPr>
      </w:pPr>
    </w:p>
    <w:p w14:paraId="009FC617" w14:textId="77777777" w:rsidR="00480444" w:rsidRDefault="00480444" w:rsidP="00480444">
      <w:pPr>
        <w:rPr>
          <w:rFonts w:ascii="Times New Roman" w:hAnsi="Times New Roman" w:cs="Times New Roman"/>
          <w:sz w:val="24"/>
          <w:szCs w:val="24"/>
          <w:lang w:val="en-CA"/>
        </w:rPr>
      </w:pPr>
    </w:p>
    <w:p w14:paraId="32EE9EAC" w14:textId="77777777" w:rsidR="00480444" w:rsidRPr="00480444" w:rsidRDefault="00480444" w:rsidP="00480444">
      <w:pPr>
        <w:tabs>
          <w:tab w:val="left" w:pos="1896"/>
        </w:tabs>
        <w:rPr>
          <w:rFonts w:ascii="Times New Roman" w:hAnsi="Times New Roman" w:cs="Times New Roman"/>
          <w:sz w:val="24"/>
          <w:szCs w:val="24"/>
          <w:lang w:val="en-CA"/>
        </w:rPr>
      </w:pPr>
      <w:r>
        <w:rPr>
          <w:rFonts w:ascii="Times New Roman" w:hAnsi="Times New Roman" w:cs="Times New Roman"/>
          <w:sz w:val="24"/>
          <w:szCs w:val="24"/>
          <w:lang w:val="en-CA"/>
        </w:rPr>
        <w:lastRenderedPageBreak/>
        <w:tab/>
      </w:r>
      <w:r w:rsidRPr="00480444">
        <w:rPr>
          <w:rFonts w:ascii="Times New Roman" w:hAnsi="Times New Roman" w:cs="Times New Roman"/>
          <w:sz w:val="24"/>
          <w:szCs w:val="24"/>
          <w:lang w:val="en-CA"/>
        </w:rPr>
        <w:t>From Table 3.6, we will conclude that applying the transshipment unit cost equal to $1 is more profitable in terms of gain compared to the one that is worth $2, and this is remarkable according to the results presented in this table, but with a low percentage of improvement.</w:t>
      </w:r>
    </w:p>
    <w:p w14:paraId="0749FE16" w14:textId="77777777" w:rsidR="00480444" w:rsidRPr="00480444" w:rsidRDefault="00480444" w:rsidP="00480444">
      <w:pPr>
        <w:tabs>
          <w:tab w:val="left" w:pos="1896"/>
        </w:tabs>
        <w:rPr>
          <w:rFonts w:ascii="Times New Roman" w:hAnsi="Times New Roman" w:cs="Times New Roman"/>
          <w:sz w:val="24"/>
          <w:szCs w:val="24"/>
          <w:lang w:val="en-CA"/>
        </w:rPr>
      </w:pPr>
      <w:r w:rsidRPr="00480444">
        <w:rPr>
          <w:rFonts w:ascii="Times New Roman" w:hAnsi="Times New Roman" w:cs="Times New Roman"/>
          <w:sz w:val="24"/>
          <w:szCs w:val="24"/>
          <w:lang w:val="en-CA"/>
        </w:rPr>
        <w:t>For example,</w:t>
      </w:r>
    </w:p>
    <w:p w14:paraId="3CA53E0D" w14:textId="77777777" w:rsidR="00480444" w:rsidRPr="00480444" w:rsidRDefault="00480444" w:rsidP="00480444">
      <w:pPr>
        <w:tabs>
          <w:tab w:val="left" w:pos="1896"/>
        </w:tabs>
        <w:rPr>
          <w:rFonts w:ascii="Times New Roman" w:hAnsi="Times New Roman" w:cs="Times New Roman"/>
          <w:sz w:val="24"/>
          <w:szCs w:val="24"/>
          <w:lang w:val="en-CA"/>
        </w:rPr>
      </w:pPr>
      <w:r w:rsidRPr="00480444">
        <w:rPr>
          <w:rFonts w:ascii="Times New Roman" w:hAnsi="Times New Roman" w:cs="Times New Roman"/>
          <w:sz w:val="24"/>
          <w:szCs w:val="24"/>
          <w:lang w:val="en-CA"/>
        </w:rPr>
        <w:t>- For a threshold = Twice the Demand: the transshipment policy "Partial-Pooling" with a unit cost equal to $0.5 improves the Average Global Profit of the one that is equal to $3 from a minimum value equal to 1% to a maximum value equal to 9%.</w:t>
      </w:r>
    </w:p>
    <w:p w14:paraId="2A4A4B12" w14:textId="77777777" w:rsidR="00480444" w:rsidRPr="00480444" w:rsidRDefault="00480444" w:rsidP="00480444">
      <w:pPr>
        <w:tabs>
          <w:tab w:val="left" w:pos="1896"/>
        </w:tabs>
        <w:rPr>
          <w:rFonts w:ascii="Times New Roman" w:hAnsi="Times New Roman" w:cs="Times New Roman"/>
          <w:sz w:val="24"/>
          <w:szCs w:val="24"/>
          <w:lang w:val="en-CA"/>
        </w:rPr>
      </w:pPr>
      <w:r w:rsidRPr="00480444">
        <w:rPr>
          <w:rFonts w:ascii="Times New Roman" w:hAnsi="Times New Roman" w:cs="Times New Roman"/>
          <w:sz w:val="24"/>
          <w:szCs w:val="24"/>
          <w:lang w:val="en-CA"/>
        </w:rPr>
        <w:t>- For a threshold = Next Demand: With a unit cost of transshipment worth $0.5, the transshipment policy "Partial-Pooling" improved the Average Global Profit of the one that is equal to $3 from a minimum value equal to 1% to a maximum value equal to 4%.</w:t>
      </w:r>
    </w:p>
    <w:p w14:paraId="7F2EBCEA" w14:textId="77777777" w:rsidR="00480444" w:rsidRPr="00480444" w:rsidRDefault="00480444" w:rsidP="00480444">
      <w:pPr>
        <w:tabs>
          <w:tab w:val="left" w:pos="1896"/>
        </w:tabs>
        <w:rPr>
          <w:rFonts w:ascii="Times New Roman" w:hAnsi="Times New Roman" w:cs="Times New Roman"/>
          <w:sz w:val="24"/>
          <w:szCs w:val="24"/>
          <w:lang w:val="en-CA"/>
        </w:rPr>
      </w:pPr>
      <w:r w:rsidRPr="00480444">
        <w:rPr>
          <w:rFonts w:ascii="Times New Roman" w:hAnsi="Times New Roman" w:cs="Times New Roman"/>
          <w:sz w:val="24"/>
          <w:szCs w:val="24"/>
          <w:lang w:val="en-CA"/>
        </w:rPr>
        <w:t>- For a threshold = SS=30% of Si: With a unit cost of transshipment equal to $0.5, the economic profitability of the centralized system for the transshipment policy "Partial-Pooling" undergoes an evolution compared to that which equals $3 with a percentage of improvement reached 4%.</w:t>
      </w:r>
    </w:p>
    <w:p w14:paraId="3F1252DF" w14:textId="77777777" w:rsidR="00480444" w:rsidRPr="00480444" w:rsidRDefault="00480444" w:rsidP="00480444">
      <w:pPr>
        <w:tabs>
          <w:tab w:val="left" w:pos="1896"/>
        </w:tabs>
        <w:rPr>
          <w:rFonts w:ascii="Times New Roman" w:hAnsi="Times New Roman" w:cs="Times New Roman"/>
          <w:sz w:val="24"/>
          <w:szCs w:val="24"/>
          <w:lang w:val="en-CA"/>
        </w:rPr>
      </w:pPr>
      <w:r w:rsidRPr="00480444">
        <w:rPr>
          <w:rFonts w:ascii="Times New Roman" w:hAnsi="Times New Roman" w:cs="Times New Roman"/>
          <w:sz w:val="24"/>
          <w:szCs w:val="24"/>
          <w:lang w:val="en-CA"/>
        </w:rPr>
        <w:t>In fact, according to the study of the impact of the change in the unit cost of transshipment and the threshold of the "Partial-Pooling" policy on the improvement of the Average Global Profit, the sensitivity analysis of the performances to this variation is summarized as follows:</w:t>
      </w:r>
    </w:p>
    <w:p w14:paraId="3D020436" w14:textId="543D9097" w:rsidR="00480444" w:rsidRPr="0016225E" w:rsidRDefault="00480444" w:rsidP="0016225E">
      <w:pPr>
        <w:pStyle w:val="Paragraphedeliste"/>
        <w:numPr>
          <w:ilvl w:val="0"/>
          <w:numId w:val="6"/>
        </w:numPr>
        <w:tabs>
          <w:tab w:val="left" w:pos="1896"/>
        </w:tabs>
        <w:rPr>
          <w:rFonts w:ascii="Times New Roman" w:hAnsi="Times New Roman" w:cs="Times New Roman"/>
          <w:sz w:val="24"/>
          <w:szCs w:val="24"/>
          <w:lang w:val="en-CA"/>
        </w:rPr>
      </w:pPr>
      <w:r w:rsidRPr="0016225E">
        <w:rPr>
          <w:rFonts w:ascii="Times New Roman" w:hAnsi="Times New Roman" w:cs="Times New Roman"/>
          <w:sz w:val="24"/>
          <w:szCs w:val="24"/>
          <w:lang w:val="en-CA"/>
        </w:rPr>
        <w:t xml:space="preserve"> The decrease in the unit cost of transshipment influences the increase in the percentage of relative improvement of the economic profitability.</w:t>
      </w:r>
    </w:p>
    <w:p w14:paraId="7F6B439B" w14:textId="515E0A5C" w:rsidR="00480444" w:rsidRDefault="00480444" w:rsidP="0016225E">
      <w:pPr>
        <w:pStyle w:val="Paragraphedeliste"/>
        <w:numPr>
          <w:ilvl w:val="0"/>
          <w:numId w:val="6"/>
        </w:numPr>
        <w:tabs>
          <w:tab w:val="left" w:pos="1896"/>
        </w:tabs>
        <w:rPr>
          <w:rFonts w:ascii="Times New Roman" w:hAnsi="Times New Roman" w:cs="Times New Roman"/>
          <w:sz w:val="24"/>
          <w:szCs w:val="24"/>
          <w:lang w:val="en-CA"/>
        </w:rPr>
      </w:pPr>
      <w:r w:rsidRPr="0016225E">
        <w:rPr>
          <w:rFonts w:ascii="Times New Roman" w:hAnsi="Times New Roman" w:cs="Times New Roman"/>
          <w:sz w:val="24"/>
          <w:szCs w:val="24"/>
          <w:lang w:val="en-CA"/>
        </w:rPr>
        <w:t>The evolution of the Average Global Profit has a strong relationship with the modification of the threshold beyond which the retailer accepts the transshipment at the cost of the available stock. (see table 3.6).</w:t>
      </w:r>
    </w:p>
    <w:p w14:paraId="71288298" w14:textId="13AF2943" w:rsidR="00E5473D" w:rsidRDefault="00E5473D" w:rsidP="00E5473D">
      <w:pPr>
        <w:pStyle w:val="Paragraphedeliste"/>
        <w:tabs>
          <w:tab w:val="left" w:pos="1896"/>
        </w:tabs>
        <w:rPr>
          <w:rFonts w:ascii="Times New Roman" w:hAnsi="Times New Roman" w:cs="Times New Roman"/>
          <w:sz w:val="24"/>
          <w:szCs w:val="24"/>
          <w:lang w:val="en-CA"/>
        </w:rPr>
      </w:pPr>
    </w:p>
    <w:p w14:paraId="5E4C29FC" w14:textId="58F03535" w:rsidR="00E5473D" w:rsidRDefault="00E5473D" w:rsidP="00E5473D">
      <w:pPr>
        <w:pStyle w:val="Paragraphedeliste"/>
        <w:numPr>
          <w:ilvl w:val="0"/>
          <w:numId w:val="5"/>
        </w:numPr>
        <w:tabs>
          <w:tab w:val="left" w:pos="1896"/>
        </w:tabs>
        <w:rPr>
          <w:rFonts w:ascii="Times New Roman" w:hAnsi="Times New Roman" w:cs="Times New Roman"/>
          <w:sz w:val="24"/>
          <w:szCs w:val="24"/>
          <w:lang w:val="en-CA"/>
        </w:rPr>
      </w:pPr>
      <w:r w:rsidRPr="00E5473D">
        <w:rPr>
          <w:rFonts w:ascii="Times New Roman" w:hAnsi="Times New Roman" w:cs="Times New Roman"/>
          <w:b/>
          <w:bCs/>
          <w:sz w:val="24"/>
          <w:szCs w:val="24"/>
          <w:lang w:val="en-CA"/>
        </w:rPr>
        <w:t>Impact of input parameters on the Average Global Disservice Rate (The periodicity "T" and the transshipment threshold</w:t>
      </w:r>
      <w:r w:rsidRPr="00E5473D">
        <w:rPr>
          <w:rFonts w:ascii="Times New Roman" w:hAnsi="Times New Roman" w:cs="Times New Roman"/>
          <w:sz w:val="24"/>
          <w:szCs w:val="24"/>
          <w:lang w:val="en-CA"/>
        </w:rPr>
        <w:t>)</w:t>
      </w:r>
      <w:r>
        <w:rPr>
          <w:rFonts w:ascii="Times New Roman" w:hAnsi="Times New Roman" w:cs="Times New Roman"/>
          <w:sz w:val="24"/>
          <w:szCs w:val="24"/>
          <w:lang w:val="en-CA"/>
        </w:rPr>
        <w:tab/>
      </w:r>
    </w:p>
    <w:p w14:paraId="2DED2D3F" w14:textId="71EE2AE3" w:rsidR="00E5473D" w:rsidRDefault="00E5473D" w:rsidP="00E5473D">
      <w:pPr>
        <w:tabs>
          <w:tab w:val="left" w:pos="1896"/>
        </w:tabs>
        <w:rPr>
          <w:rFonts w:ascii="Times New Roman" w:hAnsi="Times New Roman" w:cs="Times New Roman"/>
          <w:sz w:val="24"/>
          <w:szCs w:val="24"/>
          <w:lang w:val="en-CA"/>
        </w:rPr>
      </w:pPr>
      <w:r>
        <w:rPr>
          <w:rFonts w:ascii="Times New Roman" w:hAnsi="Times New Roman" w:cs="Times New Roman"/>
          <w:sz w:val="24"/>
          <w:szCs w:val="24"/>
          <w:lang w:val="en-CA"/>
        </w:rPr>
        <w:tab/>
      </w:r>
      <w:r w:rsidRPr="00E5473D">
        <w:rPr>
          <w:rFonts w:ascii="Times New Roman" w:hAnsi="Times New Roman" w:cs="Times New Roman"/>
          <w:sz w:val="24"/>
          <w:szCs w:val="24"/>
          <w:lang w:val="en-CA"/>
        </w:rPr>
        <w:t>Here we focus on determining the transshipment policy in a centralized inventory system that seeks to improve the Average Global Profit at both retailers by minimizing the Average Global Disservice Rate as soon as possible.</w:t>
      </w:r>
    </w:p>
    <w:p w14:paraId="3ED7F401" w14:textId="77777777" w:rsidR="00BF227A" w:rsidRDefault="00BF227A" w:rsidP="00E5473D">
      <w:pPr>
        <w:tabs>
          <w:tab w:val="left" w:pos="1896"/>
        </w:tabs>
        <w:rPr>
          <w:rFonts w:ascii="Times New Roman" w:hAnsi="Times New Roman" w:cs="Times New Roman"/>
          <w:sz w:val="24"/>
          <w:szCs w:val="24"/>
          <w:lang w:val="en-CA"/>
        </w:rPr>
      </w:pPr>
    </w:p>
    <w:p w14:paraId="2E7D7C34" w14:textId="77777777" w:rsidR="00BF227A" w:rsidRDefault="00BF227A" w:rsidP="00E5473D">
      <w:pPr>
        <w:tabs>
          <w:tab w:val="left" w:pos="1896"/>
        </w:tabs>
        <w:rPr>
          <w:rFonts w:ascii="Times New Roman" w:hAnsi="Times New Roman" w:cs="Times New Roman"/>
          <w:sz w:val="24"/>
          <w:szCs w:val="24"/>
          <w:lang w:val="en-CA"/>
        </w:rPr>
      </w:pPr>
    </w:p>
    <w:p w14:paraId="2918DE5E" w14:textId="77777777" w:rsidR="00BF227A" w:rsidRDefault="00BF227A" w:rsidP="00E5473D">
      <w:pPr>
        <w:tabs>
          <w:tab w:val="left" w:pos="1896"/>
        </w:tabs>
        <w:rPr>
          <w:rFonts w:ascii="Times New Roman" w:hAnsi="Times New Roman" w:cs="Times New Roman"/>
          <w:sz w:val="24"/>
          <w:szCs w:val="24"/>
          <w:lang w:val="en-CA"/>
        </w:rPr>
      </w:pPr>
    </w:p>
    <w:p w14:paraId="4A6715DD" w14:textId="77777777" w:rsidR="00BF227A" w:rsidRDefault="00BF227A" w:rsidP="00E5473D">
      <w:pPr>
        <w:tabs>
          <w:tab w:val="left" w:pos="1896"/>
        </w:tabs>
        <w:rPr>
          <w:rFonts w:ascii="Times New Roman" w:hAnsi="Times New Roman" w:cs="Times New Roman"/>
          <w:sz w:val="24"/>
          <w:szCs w:val="24"/>
          <w:lang w:val="en-CA"/>
        </w:rPr>
      </w:pPr>
    </w:p>
    <w:p w14:paraId="005557A9" w14:textId="77777777" w:rsidR="00BF227A" w:rsidRDefault="00BF227A" w:rsidP="00E5473D">
      <w:pPr>
        <w:tabs>
          <w:tab w:val="left" w:pos="1896"/>
        </w:tabs>
        <w:rPr>
          <w:rFonts w:ascii="Times New Roman" w:hAnsi="Times New Roman" w:cs="Times New Roman"/>
          <w:sz w:val="24"/>
          <w:szCs w:val="24"/>
          <w:lang w:val="en-CA"/>
        </w:rPr>
      </w:pPr>
    </w:p>
    <w:p w14:paraId="2ECD601D" w14:textId="77777777" w:rsidR="00BF227A" w:rsidRDefault="00BF227A" w:rsidP="00E5473D">
      <w:pPr>
        <w:tabs>
          <w:tab w:val="left" w:pos="1896"/>
        </w:tabs>
        <w:rPr>
          <w:rFonts w:ascii="Times New Roman" w:hAnsi="Times New Roman" w:cs="Times New Roman"/>
          <w:sz w:val="24"/>
          <w:szCs w:val="24"/>
          <w:lang w:val="en-CA"/>
        </w:rPr>
      </w:pPr>
    </w:p>
    <w:p w14:paraId="7AE155D2" w14:textId="77777777" w:rsidR="00BF227A" w:rsidRDefault="00BF227A" w:rsidP="00E5473D">
      <w:pPr>
        <w:tabs>
          <w:tab w:val="left" w:pos="1896"/>
        </w:tabs>
        <w:rPr>
          <w:rFonts w:ascii="Times New Roman" w:hAnsi="Times New Roman" w:cs="Times New Roman"/>
          <w:sz w:val="24"/>
          <w:szCs w:val="24"/>
          <w:lang w:val="en-CA"/>
        </w:rPr>
      </w:pPr>
    </w:p>
    <w:p w14:paraId="494FC2FF" w14:textId="77777777" w:rsidR="00BF227A" w:rsidRDefault="00BF227A" w:rsidP="00E5473D">
      <w:pPr>
        <w:tabs>
          <w:tab w:val="left" w:pos="1896"/>
        </w:tabs>
        <w:rPr>
          <w:rFonts w:ascii="Times New Roman" w:hAnsi="Times New Roman" w:cs="Times New Roman"/>
          <w:sz w:val="24"/>
          <w:szCs w:val="24"/>
          <w:lang w:val="en-CA"/>
        </w:rPr>
      </w:pPr>
    </w:p>
    <w:p w14:paraId="4174F587" w14:textId="63EEE5EC" w:rsidR="00BF227A" w:rsidRPr="00BF227A" w:rsidRDefault="00BF227A" w:rsidP="00BF227A">
      <w:pPr>
        <w:tabs>
          <w:tab w:val="left" w:pos="1896"/>
        </w:tabs>
        <w:jc w:val="center"/>
        <w:rPr>
          <w:rFonts w:ascii="Times New Roman" w:hAnsi="Times New Roman" w:cs="Times New Roman"/>
          <w:b/>
          <w:bCs/>
          <w:sz w:val="24"/>
          <w:szCs w:val="24"/>
          <w:lang w:val="en-CA"/>
        </w:rPr>
      </w:pPr>
      <w:r w:rsidRPr="00BF227A">
        <w:rPr>
          <w:rFonts w:ascii="Times New Roman" w:hAnsi="Times New Roman" w:cs="Times New Roman"/>
          <w:b/>
          <w:bCs/>
          <w:sz w:val="24"/>
          <w:szCs w:val="24"/>
          <w:lang w:val="en-CA"/>
        </w:rPr>
        <w:t>Table ‎3 7: Determination of Average Global Disservice Rate</w:t>
      </w:r>
    </w:p>
    <w:p w14:paraId="556DB5D2" w14:textId="77777777" w:rsidR="00BF227A" w:rsidRDefault="00BF227A" w:rsidP="00E5473D">
      <w:pPr>
        <w:tabs>
          <w:tab w:val="left" w:pos="1896"/>
        </w:tabs>
        <w:rPr>
          <w:rFonts w:ascii="Times New Roman" w:hAnsi="Times New Roman" w:cs="Times New Roman"/>
          <w:sz w:val="24"/>
          <w:szCs w:val="24"/>
          <w:lang w:val="en-CA"/>
        </w:rPr>
      </w:pPr>
    </w:p>
    <w:tbl>
      <w:tblPr>
        <w:tblpPr w:leftFromText="141" w:rightFromText="141" w:vertAnchor="text" w:horzAnchor="margin" w:tblpY="9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280"/>
        <w:gridCol w:w="1199"/>
        <w:gridCol w:w="1469"/>
        <w:gridCol w:w="1994"/>
        <w:gridCol w:w="1515"/>
      </w:tblGrid>
      <w:tr w:rsidR="00BF227A" w:rsidRPr="008635C5" w14:paraId="709B8964" w14:textId="77777777" w:rsidTr="00A22824">
        <w:trPr>
          <w:trHeight w:val="758"/>
        </w:trPr>
        <w:tc>
          <w:tcPr>
            <w:tcW w:w="723" w:type="dxa"/>
            <w:vMerge w:val="restart"/>
          </w:tcPr>
          <w:p w14:paraId="71FDC36B" w14:textId="77777777"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r w:rsidRPr="00832E80">
              <w:rPr>
                <w:rFonts w:ascii="Times New Roman" w:eastAsia="Times New Roman" w:hAnsi="Times New Roman"/>
                <w:b/>
                <w:i/>
                <w:sz w:val="16"/>
                <w:szCs w:val="16"/>
              </w:rPr>
              <w:t xml:space="preserve">     </w:t>
            </w:r>
            <w:r w:rsidRPr="008635C5">
              <w:rPr>
                <w:rFonts w:ascii="Times New Roman" w:eastAsia="Times New Roman" w:hAnsi="Times New Roman"/>
                <w:b/>
                <w:i/>
                <w:sz w:val="16"/>
                <w:szCs w:val="16"/>
              </w:rPr>
              <w:t xml:space="preserve">k </w:t>
            </w:r>
          </w:p>
        </w:tc>
        <w:tc>
          <w:tcPr>
            <w:tcW w:w="2280" w:type="dxa"/>
            <w:vMerge w:val="restart"/>
          </w:tcPr>
          <w:p w14:paraId="2F3EE698" w14:textId="201EF592"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r>
              <w:rPr>
                <w:rFonts w:ascii="Times New Roman" w:eastAsia="Times New Roman" w:hAnsi="Times New Roman"/>
                <w:b/>
                <w:i/>
                <w:sz w:val="16"/>
                <w:szCs w:val="16"/>
              </w:rPr>
              <w:t>No</w:t>
            </w:r>
            <w:r w:rsidRPr="008635C5">
              <w:rPr>
                <w:rFonts w:ascii="Times New Roman" w:eastAsia="Times New Roman" w:hAnsi="Times New Roman"/>
                <w:b/>
                <w:i/>
                <w:sz w:val="16"/>
                <w:szCs w:val="16"/>
              </w:rPr>
              <w:t>-transshipment</w:t>
            </w:r>
          </w:p>
        </w:tc>
        <w:tc>
          <w:tcPr>
            <w:tcW w:w="1199" w:type="dxa"/>
            <w:vMerge w:val="restart"/>
          </w:tcPr>
          <w:p w14:paraId="1B211F7A" w14:textId="77777777"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r w:rsidRPr="008635C5">
              <w:rPr>
                <w:rFonts w:ascii="Times New Roman" w:eastAsia="Times New Roman" w:hAnsi="Times New Roman"/>
                <w:b/>
                <w:i/>
                <w:sz w:val="16"/>
                <w:szCs w:val="16"/>
              </w:rPr>
              <w:t>Complete-Pooling</w:t>
            </w:r>
          </w:p>
        </w:tc>
        <w:tc>
          <w:tcPr>
            <w:tcW w:w="4978" w:type="dxa"/>
            <w:gridSpan w:val="3"/>
          </w:tcPr>
          <w:p w14:paraId="60C13F05"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eastAsia="Times New Roman" w:hAnsi="Times New Roman"/>
                <w:b/>
                <w:i/>
                <w:sz w:val="16"/>
                <w:szCs w:val="16"/>
              </w:rPr>
            </w:pPr>
            <w:r w:rsidRPr="008635C5">
              <w:rPr>
                <w:rFonts w:ascii="Times New Roman" w:eastAsia="Times New Roman" w:hAnsi="Times New Roman"/>
                <w:b/>
                <w:i/>
                <w:sz w:val="16"/>
                <w:szCs w:val="16"/>
              </w:rPr>
              <w:t>Partial-Pooling</w:t>
            </w:r>
          </w:p>
        </w:tc>
      </w:tr>
      <w:tr w:rsidR="00BF227A" w:rsidRPr="008635C5" w14:paraId="2692141E" w14:textId="77777777" w:rsidTr="00A22824">
        <w:trPr>
          <w:trHeight w:val="504"/>
        </w:trPr>
        <w:tc>
          <w:tcPr>
            <w:tcW w:w="723" w:type="dxa"/>
            <w:vMerge/>
          </w:tcPr>
          <w:p w14:paraId="19F2B4B8" w14:textId="77777777"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p>
        </w:tc>
        <w:tc>
          <w:tcPr>
            <w:tcW w:w="2280" w:type="dxa"/>
            <w:vMerge/>
          </w:tcPr>
          <w:p w14:paraId="0F0BC632" w14:textId="77777777"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p>
        </w:tc>
        <w:tc>
          <w:tcPr>
            <w:tcW w:w="1199" w:type="dxa"/>
            <w:vMerge/>
          </w:tcPr>
          <w:p w14:paraId="51BF2D5A" w14:textId="77777777" w:rsidR="00BF227A" w:rsidRPr="008635C5" w:rsidRDefault="00BF227A" w:rsidP="00A22824">
            <w:pPr>
              <w:pStyle w:val="Paragraphedeliste"/>
              <w:autoSpaceDE w:val="0"/>
              <w:autoSpaceDN w:val="0"/>
              <w:adjustRightInd w:val="0"/>
              <w:spacing w:after="0" w:line="240" w:lineRule="auto"/>
              <w:ind w:left="0"/>
              <w:jc w:val="both"/>
              <w:rPr>
                <w:rFonts w:ascii="Times New Roman" w:eastAsia="Times New Roman" w:hAnsi="Times New Roman"/>
                <w:b/>
                <w:i/>
                <w:sz w:val="16"/>
                <w:szCs w:val="16"/>
              </w:rPr>
            </w:pPr>
          </w:p>
        </w:tc>
        <w:tc>
          <w:tcPr>
            <w:tcW w:w="1469" w:type="dxa"/>
          </w:tcPr>
          <w:p w14:paraId="2E3BB096" w14:textId="5420A6EC" w:rsidR="00BF227A" w:rsidRPr="008635C5" w:rsidRDefault="00BF227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Pr>
                <w:rFonts w:ascii="Times New Roman" w:eastAsia="Times New Roman" w:hAnsi="Times New Roman"/>
                <w:b/>
                <w:i/>
                <w:sz w:val="18"/>
                <w:szCs w:val="18"/>
              </w:rPr>
              <w:t>2*</w:t>
            </w:r>
            <w:r w:rsidRPr="008635C5">
              <w:rPr>
                <w:rFonts w:ascii="Times New Roman" w:eastAsia="Times New Roman" w:hAnsi="Times New Roman"/>
                <w:b/>
                <w:i/>
                <w:sz w:val="18"/>
                <w:szCs w:val="18"/>
              </w:rPr>
              <w:t xml:space="preserve"> Demand</w:t>
            </w:r>
          </w:p>
        </w:tc>
        <w:tc>
          <w:tcPr>
            <w:tcW w:w="1994" w:type="dxa"/>
          </w:tcPr>
          <w:p w14:paraId="42F22AA2" w14:textId="04D52CB9" w:rsidR="00BF227A" w:rsidRPr="008635C5" w:rsidRDefault="00BF227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Pr>
                <w:rFonts w:ascii="Times New Roman" w:eastAsia="Times New Roman" w:hAnsi="Times New Roman"/>
                <w:b/>
                <w:i/>
                <w:sz w:val="18"/>
                <w:szCs w:val="18"/>
              </w:rPr>
              <w:t xml:space="preserve">Next </w:t>
            </w:r>
            <w:r w:rsidRPr="008635C5">
              <w:rPr>
                <w:rFonts w:ascii="Times New Roman" w:eastAsia="Times New Roman" w:hAnsi="Times New Roman"/>
                <w:b/>
                <w:i/>
                <w:sz w:val="18"/>
                <w:szCs w:val="18"/>
              </w:rPr>
              <w:t xml:space="preserve">Demand </w:t>
            </w:r>
            <w:r w:rsidRPr="008635C5">
              <w:rPr>
                <w:rFonts w:ascii="Times New Roman" w:eastAsia="Times New Roman" w:hAnsi="Times New Roman"/>
                <w:b/>
                <w:i/>
                <w:sz w:val="18"/>
                <w:szCs w:val="18"/>
              </w:rPr>
              <w:fldChar w:fldCharType="begin"/>
            </w:r>
            <w:r w:rsidRPr="008635C5">
              <w:rPr>
                <w:rFonts w:ascii="Times New Roman" w:eastAsia="Times New Roman" w:hAnsi="Times New Roman"/>
                <w:b/>
                <w:i/>
                <w:sz w:val="18"/>
                <w:szCs w:val="18"/>
              </w:rPr>
              <w:instrText xml:space="preserve"> QUOTE </w:instrText>
            </w:r>
            <m:oMath>
              <m:r>
                <m:rPr>
                  <m:sty m:val="p"/>
                </m:rPr>
                <w:rPr>
                  <w:rFonts w:ascii="Cambria Math" w:eastAsia="Times New Roman" w:hAnsi="Cambria Math"/>
                  <w:sz w:val="20"/>
                  <w:szCs w:val="20"/>
                </w:rPr>
                <m:t xml:space="preserve">S </m:t>
              </m:r>
            </m:oMath>
            <w:r w:rsidRPr="008635C5">
              <w:rPr>
                <w:rFonts w:ascii="Times New Roman" w:eastAsia="Times New Roman" w:hAnsi="Times New Roman"/>
                <w:b/>
                <w:i/>
                <w:sz w:val="18"/>
                <w:szCs w:val="18"/>
              </w:rPr>
              <w:fldChar w:fldCharType="end"/>
            </w:r>
          </w:p>
        </w:tc>
        <w:tc>
          <w:tcPr>
            <w:tcW w:w="1515" w:type="dxa"/>
          </w:tcPr>
          <w:p w14:paraId="5F5A4EE8" w14:textId="064B19FD" w:rsidR="00BF227A" w:rsidRPr="008635C5" w:rsidRDefault="00BF227A" w:rsidP="00A22824">
            <w:pPr>
              <w:pStyle w:val="Paragraphedeliste"/>
              <w:autoSpaceDE w:val="0"/>
              <w:autoSpaceDN w:val="0"/>
              <w:adjustRightInd w:val="0"/>
              <w:spacing w:after="0" w:line="360" w:lineRule="auto"/>
              <w:ind w:left="0"/>
              <w:jc w:val="center"/>
              <w:rPr>
                <w:rFonts w:ascii="Times New Roman" w:eastAsia="Times New Roman" w:hAnsi="Times New Roman"/>
                <w:b/>
                <w:i/>
                <w:sz w:val="18"/>
                <w:szCs w:val="18"/>
              </w:rPr>
            </w:pPr>
            <w:r w:rsidRPr="008635C5">
              <w:rPr>
                <w:rFonts w:ascii="Times New Roman" w:eastAsia="Times New Roman" w:hAnsi="Times New Roman"/>
                <w:b/>
                <w:i/>
                <w:sz w:val="16"/>
                <w:szCs w:val="16"/>
              </w:rPr>
              <w:t xml:space="preserve">SS=30% </w:t>
            </w:r>
            <w:r>
              <w:rPr>
                <w:rFonts w:ascii="Times New Roman" w:eastAsia="Times New Roman" w:hAnsi="Times New Roman"/>
                <w:b/>
                <w:i/>
                <w:sz w:val="16"/>
                <w:szCs w:val="16"/>
              </w:rPr>
              <w:t>of</w:t>
            </w:r>
            <w:r w:rsidRPr="008635C5">
              <w:rPr>
                <w:rFonts w:ascii="Times New Roman" w:eastAsia="Times New Roman" w:hAnsi="Times New Roman"/>
                <w:b/>
                <w:i/>
                <w:sz w:val="20"/>
                <w:szCs w:val="20"/>
              </w:rPr>
              <w:t xml:space="preserve">  S</w:t>
            </w:r>
            <w:r w:rsidRPr="008635C5">
              <w:rPr>
                <w:rFonts w:ascii="Times New Roman" w:eastAsia="Times New Roman" w:hAnsi="Times New Roman"/>
                <w:b/>
                <w:i/>
                <w:sz w:val="20"/>
                <w:szCs w:val="20"/>
                <w:vertAlign w:val="subscript"/>
              </w:rPr>
              <w:t>i</w:t>
            </w:r>
          </w:p>
        </w:tc>
      </w:tr>
      <w:tr w:rsidR="00BF227A" w:rsidRPr="008635C5" w14:paraId="47E4331D" w14:textId="77777777" w:rsidTr="00A22824">
        <w:tc>
          <w:tcPr>
            <w:tcW w:w="723" w:type="dxa"/>
          </w:tcPr>
          <w:p w14:paraId="4D1A83B6"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2</w:t>
            </w:r>
          </w:p>
        </w:tc>
        <w:tc>
          <w:tcPr>
            <w:tcW w:w="2280" w:type="dxa"/>
          </w:tcPr>
          <w:p w14:paraId="0D3BBB88"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0.500</w:t>
            </w:r>
          </w:p>
        </w:tc>
        <w:tc>
          <w:tcPr>
            <w:tcW w:w="1199" w:type="dxa"/>
          </w:tcPr>
          <w:p w14:paraId="4795FEC9"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0.360</w:t>
            </w:r>
          </w:p>
        </w:tc>
        <w:tc>
          <w:tcPr>
            <w:tcW w:w="1469" w:type="dxa"/>
          </w:tcPr>
          <w:p w14:paraId="605C4F91"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0.303</w:t>
            </w:r>
          </w:p>
        </w:tc>
        <w:tc>
          <w:tcPr>
            <w:tcW w:w="1994" w:type="dxa"/>
          </w:tcPr>
          <w:p w14:paraId="506552C1"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0.220</w:t>
            </w:r>
          </w:p>
        </w:tc>
        <w:tc>
          <w:tcPr>
            <w:tcW w:w="1515" w:type="dxa"/>
          </w:tcPr>
          <w:p w14:paraId="5A24913A"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0.170</w:t>
            </w:r>
          </w:p>
        </w:tc>
      </w:tr>
      <w:tr w:rsidR="00BF227A" w:rsidRPr="008635C5" w14:paraId="2E7E6F71" w14:textId="77777777" w:rsidTr="00A22824">
        <w:tc>
          <w:tcPr>
            <w:tcW w:w="723" w:type="dxa"/>
          </w:tcPr>
          <w:p w14:paraId="1889BF99"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3</w:t>
            </w:r>
          </w:p>
        </w:tc>
        <w:tc>
          <w:tcPr>
            <w:tcW w:w="2280" w:type="dxa"/>
          </w:tcPr>
          <w:p w14:paraId="7787FECF"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0.600</w:t>
            </w:r>
          </w:p>
        </w:tc>
        <w:tc>
          <w:tcPr>
            <w:tcW w:w="1199" w:type="dxa"/>
          </w:tcPr>
          <w:p w14:paraId="37474E2D"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0.460</w:t>
            </w:r>
          </w:p>
        </w:tc>
        <w:tc>
          <w:tcPr>
            <w:tcW w:w="1469" w:type="dxa"/>
          </w:tcPr>
          <w:p w14:paraId="458EDB4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0.420</w:t>
            </w:r>
          </w:p>
        </w:tc>
        <w:tc>
          <w:tcPr>
            <w:tcW w:w="1994" w:type="dxa"/>
          </w:tcPr>
          <w:p w14:paraId="148019B4"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0.350</w:t>
            </w:r>
          </w:p>
        </w:tc>
        <w:tc>
          <w:tcPr>
            <w:tcW w:w="1515" w:type="dxa"/>
          </w:tcPr>
          <w:p w14:paraId="1166C41E"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0.007</w:t>
            </w:r>
          </w:p>
        </w:tc>
      </w:tr>
      <w:tr w:rsidR="00BF227A" w:rsidRPr="008635C5" w14:paraId="364EEEFA" w14:textId="77777777" w:rsidTr="00A22824">
        <w:trPr>
          <w:trHeight w:val="207"/>
        </w:trPr>
        <w:tc>
          <w:tcPr>
            <w:tcW w:w="723" w:type="dxa"/>
          </w:tcPr>
          <w:p w14:paraId="438612E6"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4</w:t>
            </w:r>
          </w:p>
        </w:tc>
        <w:tc>
          <w:tcPr>
            <w:tcW w:w="2280" w:type="dxa"/>
          </w:tcPr>
          <w:p w14:paraId="098FDB06"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0.450</w:t>
            </w:r>
          </w:p>
        </w:tc>
        <w:tc>
          <w:tcPr>
            <w:tcW w:w="1199" w:type="dxa"/>
          </w:tcPr>
          <w:p w14:paraId="6ED22402" w14:textId="77777777" w:rsidR="00BF227A" w:rsidRPr="008635C5" w:rsidRDefault="00BF227A" w:rsidP="00A22824">
            <w:pPr>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 xml:space="preserve">      </w:t>
            </w:r>
            <w:r w:rsidRPr="008635C5">
              <w:rPr>
                <w:rFonts w:ascii="Times New Roman" w:hAnsi="Times New Roman"/>
                <w:bCs/>
                <w:sz w:val="18"/>
                <w:szCs w:val="18"/>
              </w:rPr>
              <w:t>0.157</w:t>
            </w:r>
          </w:p>
        </w:tc>
        <w:tc>
          <w:tcPr>
            <w:tcW w:w="1469" w:type="dxa"/>
          </w:tcPr>
          <w:p w14:paraId="0EBC4EBA"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0.130</w:t>
            </w:r>
          </w:p>
        </w:tc>
        <w:tc>
          <w:tcPr>
            <w:tcW w:w="1994" w:type="dxa"/>
          </w:tcPr>
          <w:p w14:paraId="6924DB8F"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0.093</w:t>
            </w:r>
          </w:p>
        </w:tc>
        <w:tc>
          <w:tcPr>
            <w:tcW w:w="1515" w:type="dxa"/>
          </w:tcPr>
          <w:p w14:paraId="4607DA4F"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0.032</w:t>
            </w:r>
          </w:p>
        </w:tc>
      </w:tr>
      <w:tr w:rsidR="00BF227A" w:rsidRPr="008635C5" w14:paraId="38141A5E" w14:textId="77777777" w:rsidTr="00A22824">
        <w:trPr>
          <w:trHeight w:val="169"/>
        </w:trPr>
        <w:tc>
          <w:tcPr>
            <w:tcW w:w="723" w:type="dxa"/>
          </w:tcPr>
          <w:p w14:paraId="0D32C457"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5</w:t>
            </w:r>
          </w:p>
        </w:tc>
        <w:tc>
          <w:tcPr>
            <w:tcW w:w="2280" w:type="dxa"/>
          </w:tcPr>
          <w:p w14:paraId="6FA2F713"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0.670</w:t>
            </w:r>
          </w:p>
        </w:tc>
        <w:tc>
          <w:tcPr>
            <w:tcW w:w="1199" w:type="dxa"/>
          </w:tcPr>
          <w:p w14:paraId="59ED79F4" w14:textId="77777777" w:rsidR="00BF227A" w:rsidRPr="008635C5" w:rsidRDefault="00BF227A" w:rsidP="00A22824">
            <w:pPr>
              <w:autoSpaceDE w:val="0"/>
              <w:autoSpaceDN w:val="0"/>
              <w:adjustRightInd w:val="0"/>
              <w:spacing w:after="0" w:line="240" w:lineRule="auto"/>
              <w:rPr>
                <w:rFonts w:ascii="Times New Roman" w:hAnsi="Times New Roman"/>
                <w:bCs/>
                <w:sz w:val="18"/>
                <w:szCs w:val="18"/>
              </w:rPr>
            </w:pPr>
            <w:r w:rsidRPr="008635C5">
              <w:rPr>
                <w:rFonts w:ascii="Times New Roman" w:hAnsi="Times New Roman"/>
                <w:bCs/>
                <w:sz w:val="18"/>
                <w:szCs w:val="18"/>
              </w:rPr>
              <w:t xml:space="preserve">      0.357</w:t>
            </w:r>
          </w:p>
        </w:tc>
        <w:tc>
          <w:tcPr>
            <w:tcW w:w="1469" w:type="dxa"/>
          </w:tcPr>
          <w:p w14:paraId="066C6EC5"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0.307</w:t>
            </w:r>
          </w:p>
        </w:tc>
        <w:tc>
          <w:tcPr>
            <w:tcW w:w="1994" w:type="dxa"/>
          </w:tcPr>
          <w:p w14:paraId="08E228FA"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0.157</w:t>
            </w:r>
          </w:p>
        </w:tc>
        <w:tc>
          <w:tcPr>
            <w:tcW w:w="1515" w:type="dxa"/>
          </w:tcPr>
          <w:p w14:paraId="674AB524"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0.120</w:t>
            </w:r>
          </w:p>
        </w:tc>
      </w:tr>
      <w:tr w:rsidR="00BF227A" w:rsidRPr="008635C5" w14:paraId="45ECD147" w14:textId="77777777" w:rsidTr="00A22824">
        <w:trPr>
          <w:trHeight w:val="70"/>
        </w:trPr>
        <w:tc>
          <w:tcPr>
            <w:tcW w:w="723" w:type="dxa"/>
          </w:tcPr>
          <w:p w14:paraId="76445E63"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6</w:t>
            </w:r>
          </w:p>
        </w:tc>
        <w:tc>
          <w:tcPr>
            <w:tcW w:w="2280" w:type="dxa"/>
          </w:tcPr>
          <w:p w14:paraId="37E5FECA"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0.750</w:t>
            </w:r>
          </w:p>
        </w:tc>
        <w:tc>
          <w:tcPr>
            <w:tcW w:w="1199" w:type="dxa"/>
          </w:tcPr>
          <w:p w14:paraId="0D6C6AEB" w14:textId="77777777" w:rsidR="00BF227A" w:rsidRPr="008635C5" w:rsidRDefault="00BF227A" w:rsidP="00A22824">
            <w:pPr>
              <w:autoSpaceDE w:val="0"/>
              <w:autoSpaceDN w:val="0"/>
              <w:adjustRightInd w:val="0"/>
              <w:spacing w:after="0" w:line="240" w:lineRule="auto"/>
              <w:rPr>
                <w:rFonts w:ascii="Times New Roman" w:hAnsi="Times New Roman"/>
                <w:bCs/>
                <w:sz w:val="18"/>
                <w:szCs w:val="18"/>
              </w:rPr>
            </w:pPr>
            <w:r w:rsidRPr="008635C5">
              <w:rPr>
                <w:rFonts w:ascii="Times New Roman" w:hAnsi="Times New Roman"/>
                <w:bCs/>
                <w:sz w:val="18"/>
                <w:szCs w:val="18"/>
              </w:rPr>
              <w:t xml:space="preserve">      0.465</w:t>
            </w:r>
          </w:p>
        </w:tc>
        <w:tc>
          <w:tcPr>
            <w:tcW w:w="1469" w:type="dxa"/>
          </w:tcPr>
          <w:p w14:paraId="134E838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0.412</w:t>
            </w:r>
          </w:p>
        </w:tc>
        <w:tc>
          <w:tcPr>
            <w:tcW w:w="1994" w:type="dxa"/>
          </w:tcPr>
          <w:p w14:paraId="46198B51"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0.195</w:t>
            </w:r>
          </w:p>
        </w:tc>
        <w:tc>
          <w:tcPr>
            <w:tcW w:w="1515" w:type="dxa"/>
          </w:tcPr>
          <w:p w14:paraId="5D028D1F"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0.137</w:t>
            </w:r>
          </w:p>
        </w:tc>
      </w:tr>
      <w:tr w:rsidR="00BF227A" w:rsidRPr="008635C5" w14:paraId="4D04AD97" w14:textId="77777777" w:rsidTr="00A22824">
        <w:tc>
          <w:tcPr>
            <w:tcW w:w="723" w:type="dxa"/>
          </w:tcPr>
          <w:p w14:paraId="292563AA"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7</w:t>
            </w:r>
          </w:p>
        </w:tc>
        <w:tc>
          <w:tcPr>
            <w:tcW w:w="2280" w:type="dxa"/>
          </w:tcPr>
          <w:p w14:paraId="1A6D468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0.865</w:t>
            </w:r>
          </w:p>
        </w:tc>
        <w:tc>
          <w:tcPr>
            <w:tcW w:w="1199" w:type="dxa"/>
          </w:tcPr>
          <w:p w14:paraId="6D38683C"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0.525</w:t>
            </w:r>
          </w:p>
        </w:tc>
        <w:tc>
          <w:tcPr>
            <w:tcW w:w="1469" w:type="dxa"/>
          </w:tcPr>
          <w:p w14:paraId="2803BDE9"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0.495</w:t>
            </w:r>
          </w:p>
        </w:tc>
        <w:tc>
          <w:tcPr>
            <w:tcW w:w="1994" w:type="dxa"/>
          </w:tcPr>
          <w:p w14:paraId="32994DB7"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0.293</w:t>
            </w:r>
          </w:p>
        </w:tc>
        <w:tc>
          <w:tcPr>
            <w:tcW w:w="1515" w:type="dxa"/>
          </w:tcPr>
          <w:p w14:paraId="3E47368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0.205</w:t>
            </w:r>
          </w:p>
        </w:tc>
      </w:tr>
      <w:tr w:rsidR="00BF227A" w:rsidRPr="008635C5" w14:paraId="0553C0A7" w14:textId="77777777" w:rsidTr="00A22824">
        <w:tc>
          <w:tcPr>
            <w:tcW w:w="723" w:type="dxa"/>
          </w:tcPr>
          <w:p w14:paraId="4784690D"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8</w:t>
            </w:r>
          </w:p>
        </w:tc>
        <w:tc>
          <w:tcPr>
            <w:tcW w:w="2280" w:type="dxa"/>
          </w:tcPr>
          <w:p w14:paraId="3DBEE07A"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0.925</w:t>
            </w:r>
          </w:p>
        </w:tc>
        <w:tc>
          <w:tcPr>
            <w:tcW w:w="1199" w:type="dxa"/>
          </w:tcPr>
          <w:p w14:paraId="5EB69078"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0.620</w:t>
            </w:r>
          </w:p>
        </w:tc>
        <w:tc>
          <w:tcPr>
            <w:tcW w:w="1469" w:type="dxa"/>
          </w:tcPr>
          <w:p w14:paraId="1CD137D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0.597</w:t>
            </w:r>
          </w:p>
        </w:tc>
        <w:tc>
          <w:tcPr>
            <w:tcW w:w="1994" w:type="dxa"/>
          </w:tcPr>
          <w:p w14:paraId="2159052F"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0.385</w:t>
            </w:r>
          </w:p>
        </w:tc>
        <w:tc>
          <w:tcPr>
            <w:tcW w:w="1515" w:type="dxa"/>
          </w:tcPr>
          <w:p w14:paraId="6F28A520"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0.296</w:t>
            </w:r>
          </w:p>
        </w:tc>
      </w:tr>
      <w:tr w:rsidR="00BF227A" w:rsidRPr="008635C5" w14:paraId="532B8CB4" w14:textId="77777777" w:rsidTr="00A22824">
        <w:tc>
          <w:tcPr>
            <w:tcW w:w="723" w:type="dxa"/>
          </w:tcPr>
          <w:p w14:paraId="79127C3D"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9</w:t>
            </w:r>
          </w:p>
        </w:tc>
        <w:tc>
          <w:tcPr>
            <w:tcW w:w="2280" w:type="dxa"/>
          </w:tcPr>
          <w:p w14:paraId="55352B7E"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1.005</w:t>
            </w:r>
          </w:p>
        </w:tc>
        <w:tc>
          <w:tcPr>
            <w:tcW w:w="1199" w:type="dxa"/>
          </w:tcPr>
          <w:p w14:paraId="73D25A03"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0.770</w:t>
            </w:r>
          </w:p>
        </w:tc>
        <w:tc>
          <w:tcPr>
            <w:tcW w:w="1469" w:type="dxa"/>
          </w:tcPr>
          <w:p w14:paraId="67D40BBD"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0.700</w:t>
            </w:r>
          </w:p>
        </w:tc>
        <w:tc>
          <w:tcPr>
            <w:tcW w:w="1994" w:type="dxa"/>
          </w:tcPr>
          <w:p w14:paraId="4CD34C2B"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0.492</w:t>
            </w:r>
          </w:p>
        </w:tc>
        <w:tc>
          <w:tcPr>
            <w:tcW w:w="1515" w:type="dxa"/>
          </w:tcPr>
          <w:p w14:paraId="611DE6C9"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0.377</w:t>
            </w:r>
          </w:p>
        </w:tc>
      </w:tr>
      <w:tr w:rsidR="00BF227A" w:rsidRPr="00832E80" w14:paraId="12301B38" w14:textId="77777777" w:rsidTr="00A22824">
        <w:tc>
          <w:tcPr>
            <w:tcW w:w="723" w:type="dxa"/>
          </w:tcPr>
          <w:p w14:paraId="48C1AD82" w14:textId="77777777" w:rsidR="00BF227A" w:rsidRPr="008635C5" w:rsidRDefault="00BF227A" w:rsidP="00A22824">
            <w:pPr>
              <w:pStyle w:val="Paragraphedeliste"/>
              <w:autoSpaceDE w:val="0"/>
              <w:autoSpaceDN w:val="0"/>
              <w:adjustRightInd w:val="0"/>
              <w:spacing w:after="0" w:line="240" w:lineRule="auto"/>
              <w:ind w:left="0"/>
              <w:jc w:val="center"/>
              <w:rPr>
                <w:rFonts w:ascii="Times New Roman" w:hAnsi="Times New Roman"/>
                <w:bCs/>
                <w:sz w:val="18"/>
                <w:szCs w:val="18"/>
              </w:rPr>
            </w:pPr>
            <w:r w:rsidRPr="008635C5">
              <w:rPr>
                <w:rFonts w:ascii="Times New Roman" w:hAnsi="Times New Roman"/>
                <w:bCs/>
                <w:sz w:val="18"/>
                <w:szCs w:val="18"/>
              </w:rPr>
              <w:t>10</w:t>
            </w:r>
          </w:p>
        </w:tc>
        <w:tc>
          <w:tcPr>
            <w:tcW w:w="2280" w:type="dxa"/>
          </w:tcPr>
          <w:p w14:paraId="492A1F14"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1.121</w:t>
            </w:r>
          </w:p>
        </w:tc>
        <w:tc>
          <w:tcPr>
            <w:tcW w:w="1199" w:type="dxa"/>
          </w:tcPr>
          <w:p w14:paraId="6FF72DB6"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0.800</w:t>
            </w:r>
          </w:p>
        </w:tc>
        <w:tc>
          <w:tcPr>
            <w:tcW w:w="1469" w:type="dxa"/>
          </w:tcPr>
          <w:p w14:paraId="78A18B16"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0.783</w:t>
            </w:r>
          </w:p>
        </w:tc>
        <w:tc>
          <w:tcPr>
            <w:tcW w:w="1994" w:type="dxa"/>
          </w:tcPr>
          <w:p w14:paraId="6861C174" w14:textId="77777777" w:rsidR="00BF227A" w:rsidRPr="008635C5"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0.537</w:t>
            </w:r>
          </w:p>
        </w:tc>
        <w:tc>
          <w:tcPr>
            <w:tcW w:w="1515" w:type="dxa"/>
          </w:tcPr>
          <w:p w14:paraId="09475FBA" w14:textId="77777777" w:rsidR="00BF227A" w:rsidRPr="00832E80" w:rsidRDefault="00BF227A" w:rsidP="00A22824">
            <w:pPr>
              <w:autoSpaceDE w:val="0"/>
              <w:autoSpaceDN w:val="0"/>
              <w:adjustRightInd w:val="0"/>
              <w:spacing w:after="0" w:line="240" w:lineRule="auto"/>
              <w:jc w:val="center"/>
              <w:rPr>
                <w:rFonts w:ascii="Times New Roman" w:hAnsi="Times New Roman"/>
                <w:bCs/>
                <w:sz w:val="18"/>
                <w:szCs w:val="18"/>
              </w:rPr>
            </w:pPr>
            <w:r w:rsidRPr="008635C5">
              <w:rPr>
                <w:rFonts w:ascii="Times New Roman" w:hAnsi="Times New Roman"/>
                <w:bCs/>
                <w:sz w:val="18"/>
                <w:szCs w:val="18"/>
              </w:rPr>
              <w:t>0.425</w:t>
            </w:r>
          </w:p>
        </w:tc>
      </w:tr>
    </w:tbl>
    <w:p w14:paraId="6DA094CC" w14:textId="77777777" w:rsidR="00EC2F0C" w:rsidRDefault="00EC2F0C" w:rsidP="00EC2F0C">
      <w:pPr>
        <w:tabs>
          <w:tab w:val="left" w:pos="1896"/>
        </w:tabs>
        <w:rPr>
          <w:rFonts w:ascii="Times New Roman" w:hAnsi="Times New Roman" w:cs="Times New Roman"/>
          <w:sz w:val="24"/>
          <w:szCs w:val="24"/>
          <w:lang w:val="en-CA"/>
        </w:rPr>
      </w:pPr>
    </w:p>
    <w:p w14:paraId="790BC531" w14:textId="77777777" w:rsidR="00EC2F0C" w:rsidRDefault="00EC2F0C" w:rsidP="00EC2F0C">
      <w:pPr>
        <w:tabs>
          <w:tab w:val="left" w:pos="1896"/>
        </w:tabs>
        <w:rPr>
          <w:rFonts w:ascii="Times New Roman" w:hAnsi="Times New Roman" w:cs="Times New Roman"/>
          <w:sz w:val="24"/>
          <w:szCs w:val="24"/>
          <w:lang w:val="en-CA"/>
        </w:rPr>
      </w:pPr>
    </w:p>
    <w:p w14:paraId="2C383CCC" w14:textId="77777777" w:rsidR="00EC2F0C" w:rsidRDefault="00EC2F0C" w:rsidP="00EC2F0C">
      <w:pPr>
        <w:tabs>
          <w:tab w:val="left" w:pos="1896"/>
        </w:tabs>
        <w:rPr>
          <w:rFonts w:ascii="Times New Roman" w:hAnsi="Times New Roman" w:cs="Times New Roman"/>
          <w:sz w:val="24"/>
          <w:szCs w:val="24"/>
          <w:lang w:val="en-CA"/>
        </w:rPr>
      </w:pPr>
    </w:p>
    <w:p w14:paraId="6C775502" w14:textId="77777777" w:rsidR="00EC2F0C" w:rsidRDefault="00EC2F0C" w:rsidP="00EC2F0C">
      <w:pPr>
        <w:tabs>
          <w:tab w:val="left" w:pos="1896"/>
        </w:tabs>
        <w:rPr>
          <w:rFonts w:ascii="Times New Roman" w:hAnsi="Times New Roman" w:cs="Times New Roman"/>
          <w:sz w:val="24"/>
          <w:szCs w:val="24"/>
          <w:lang w:val="en-CA"/>
        </w:rPr>
      </w:pPr>
    </w:p>
    <w:p w14:paraId="132ADE64" w14:textId="77777777" w:rsidR="00EC2F0C" w:rsidRDefault="00EC2F0C" w:rsidP="00EC2F0C">
      <w:pPr>
        <w:tabs>
          <w:tab w:val="left" w:pos="1896"/>
        </w:tabs>
        <w:rPr>
          <w:rFonts w:ascii="Times New Roman" w:hAnsi="Times New Roman" w:cs="Times New Roman"/>
          <w:sz w:val="24"/>
          <w:szCs w:val="24"/>
          <w:lang w:val="en-CA"/>
        </w:rPr>
      </w:pPr>
    </w:p>
    <w:p w14:paraId="663B2090" w14:textId="77777777" w:rsidR="00EC2F0C" w:rsidRDefault="00EC2F0C" w:rsidP="00EC2F0C">
      <w:pPr>
        <w:tabs>
          <w:tab w:val="left" w:pos="1896"/>
        </w:tabs>
        <w:rPr>
          <w:rFonts w:ascii="Times New Roman" w:hAnsi="Times New Roman" w:cs="Times New Roman"/>
          <w:sz w:val="24"/>
          <w:szCs w:val="24"/>
          <w:lang w:val="en-CA"/>
        </w:rPr>
      </w:pPr>
    </w:p>
    <w:p w14:paraId="633BC30E" w14:textId="77777777" w:rsidR="00EC2F0C" w:rsidRDefault="00EC2F0C" w:rsidP="00EC2F0C">
      <w:pPr>
        <w:tabs>
          <w:tab w:val="left" w:pos="1896"/>
        </w:tabs>
        <w:rPr>
          <w:rFonts w:ascii="Times New Roman" w:hAnsi="Times New Roman" w:cs="Times New Roman"/>
          <w:sz w:val="24"/>
          <w:szCs w:val="24"/>
          <w:lang w:val="en-CA"/>
        </w:rPr>
      </w:pPr>
    </w:p>
    <w:p w14:paraId="304D39AA" w14:textId="77777777" w:rsidR="00EC2F0C" w:rsidRDefault="00EC2F0C" w:rsidP="00EC2F0C">
      <w:pPr>
        <w:tabs>
          <w:tab w:val="left" w:pos="1896"/>
        </w:tabs>
        <w:rPr>
          <w:rFonts w:ascii="Times New Roman" w:hAnsi="Times New Roman" w:cs="Times New Roman"/>
          <w:sz w:val="24"/>
          <w:szCs w:val="24"/>
          <w:lang w:val="en-CA"/>
        </w:rPr>
      </w:pPr>
    </w:p>
    <w:p w14:paraId="1C278924" w14:textId="77777777" w:rsidR="00EC2F0C" w:rsidRDefault="00EC2F0C" w:rsidP="00EC2F0C">
      <w:pPr>
        <w:tabs>
          <w:tab w:val="left" w:pos="1896"/>
        </w:tabs>
        <w:rPr>
          <w:rFonts w:ascii="Times New Roman" w:hAnsi="Times New Roman" w:cs="Times New Roman"/>
          <w:sz w:val="24"/>
          <w:szCs w:val="24"/>
          <w:lang w:val="en-CA"/>
        </w:rPr>
      </w:pPr>
    </w:p>
    <w:p w14:paraId="45E1287D" w14:textId="72191A3D" w:rsidR="00EC2F0C" w:rsidRPr="00EC2F0C" w:rsidRDefault="00EC2F0C" w:rsidP="00EC2F0C">
      <w:pPr>
        <w:tabs>
          <w:tab w:val="left" w:pos="1896"/>
        </w:tabs>
        <w:rPr>
          <w:rFonts w:ascii="Times New Roman" w:hAnsi="Times New Roman" w:cs="Times New Roman"/>
          <w:sz w:val="24"/>
          <w:szCs w:val="24"/>
          <w:lang w:val="en-CA"/>
        </w:rPr>
      </w:pPr>
      <w:r>
        <w:rPr>
          <w:rFonts w:ascii="Times New Roman" w:hAnsi="Times New Roman" w:cs="Times New Roman"/>
          <w:sz w:val="24"/>
          <w:szCs w:val="24"/>
          <w:lang w:val="en-CA"/>
        </w:rPr>
        <w:tab/>
      </w:r>
      <w:r w:rsidRPr="00EC2F0C">
        <w:rPr>
          <w:rFonts w:ascii="Times New Roman" w:hAnsi="Times New Roman" w:cs="Times New Roman"/>
          <w:sz w:val="24"/>
          <w:szCs w:val="24"/>
          <w:lang w:val="en-CA"/>
        </w:rPr>
        <w:t xml:space="preserve">In this section, we formulate the Average Global Disservice Rate at both retailers by equation (15). </w:t>
      </w:r>
      <m:oMath>
        <m:acc>
          <m:accPr>
            <m:chr m:val="̅"/>
            <m:ctrlPr>
              <w:rPr>
                <w:rFonts w:ascii="Cambria Math" w:hAnsi="Cambria Math"/>
                <w:b/>
                <w:bCs/>
                <w:i/>
                <w:sz w:val="24"/>
                <w:szCs w:val="24"/>
              </w:rPr>
            </m:ctrlPr>
          </m:accPr>
          <m:e>
            <m:r>
              <m:rPr>
                <m:sty m:val="b"/>
              </m:rPr>
              <w:rPr>
                <w:rFonts w:ascii="Cambria Math" w:hAnsi="Times New Roman"/>
                <w:sz w:val="24"/>
                <w:szCs w:val="24"/>
              </w:rPr>
              <m:t>TDG</m:t>
            </m:r>
          </m:e>
        </m:acc>
      </m:oMath>
      <w:r w:rsidRPr="00A707AA">
        <w:rPr>
          <w:rFonts w:ascii="Times New Roman" w:hAnsi="Times New Roman"/>
          <w:b/>
          <w:bCs/>
          <w:sz w:val="24"/>
          <w:szCs w:val="24"/>
        </w:rPr>
        <w:t xml:space="preserve">= </w:t>
      </w:r>
      <m:oMath>
        <m:r>
          <m:rPr>
            <m:sty m:val="bi"/>
          </m:rPr>
          <w:rPr>
            <w:rFonts w:ascii="Cambria Math" w:hAnsi="Cambria Math"/>
            <w:sz w:val="24"/>
            <w:szCs w:val="24"/>
          </w:rPr>
          <m:t>E(</m:t>
        </m:r>
        <m:r>
          <m:rPr>
            <m:sty m:val="b"/>
          </m:rPr>
          <w:rPr>
            <w:rFonts w:ascii="Cambria Math" w:hAnsi="Times New Roman"/>
            <w:sz w:val="24"/>
            <w:szCs w:val="24"/>
          </w:rPr>
          <m:t>(</m:t>
        </m:r>
        <m:nary>
          <m:naryPr>
            <m:chr m:val="∑"/>
            <m:limLoc m:val="undOvr"/>
            <m:ctrlPr>
              <w:rPr>
                <w:rFonts w:ascii="Cambria Math" w:hAnsi="Times New Roman"/>
                <w:b/>
                <w:bCs/>
                <w:sz w:val="24"/>
                <w:szCs w:val="24"/>
              </w:rPr>
            </m:ctrlPr>
          </m:naryPr>
          <m:sub>
            <m:r>
              <m:rPr>
                <m:sty m:val="b"/>
              </m:rPr>
              <w:rPr>
                <w:rFonts w:ascii="Cambria Math" w:hAnsi="Times New Roman"/>
                <w:sz w:val="24"/>
                <w:szCs w:val="24"/>
              </w:rPr>
              <m:t>i=1</m:t>
            </m:r>
          </m:sub>
          <m:sup>
            <m:r>
              <m:rPr>
                <m:sty m:val="b"/>
              </m:rPr>
              <w:rPr>
                <w:rFonts w:ascii="Cambria Math" w:hAnsi="Times New Roman"/>
                <w:sz w:val="24"/>
                <w:szCs w:val="24"/>
              </w:rPr>
              <m:t>2</m:t>
            </m:r>
          </m:sup>
          <m:e>
            <m:nary>
              <m:naryPr>
                <m:chr m:val="∑"/>
                <m:limLoc m:val="undOvr"/>
                <m:ctrlPr>
                  <w:rPr>
                    <w:rFonts w:ascii="Cambria Math" w:hAnsi="Times New Roman"/>
                    <w:b/>
                    <w:bCs/>
                    <w:sz w:val="24"/>
                    <w:szCs w:val="24"/>
                  </w:rPr>
                </m:ctrlPr>
              </m:naryPr>
              <m:sub>
                <m:r>
                  <m:rPr>
                    <m:sty m:val="b"/>
                  </m:rPr>
                  <w:rPr>
                    <w:rFonts w:ascii="Cambria Math" w:hAnsi="Times New Roman"/>
                    <w:sz w:val="24"/>
                    <w:szCs w:val="24"/>
                  </w:rPr>
                  <m:t>t=1</m:t>
                </m:r>
              </m:sub>
              <m:sup>
                <m:r>
                  <m:rPr>
                    <m:sty m:val="b"/>
                  </m:rPr>
                  <w:rPr>
                    <w:rFonts w:ascii="Cambria Math" w:hAnsi="Times New Roman"/>
                    <w:sz w:val="24"/>
                    <w:szCs w:val="24"/>
                  </w:rPr>
                  <m:t>T</m:t>
                </m:r>
              </m:sup>
              <m:e>
                <m:sSubSup>
                  <m:sSubSupPr>
                    <m:ctrlPr>
                      <w:rPr>
                        <w:rFonts w:ascii="Cambria Math" w:hAnsi="Times New Roman"/>
                        <w:b/>
                        <w:bCs/>
                        <w:sz w:val="24"/>
                        <w:szCs w:val="24"/>
                      </w:rPr>
                    </m:ctrlPr>
                  </m:sSubSupPr>
                  <m:e>
                    <m:r>
                      <m:rPr>
                        <m:sty m:val="b"/>
                      </m:rPr>
                      <w:rPr>
                        <w:rFonts w:ascii="Cambria Math" w:hAnsi="Times New Roman"/>
                        <w:sz w:val="24"/>
                        <w:szCs w:val="24"/>
                      </w:rPr>
                      <m:t>(I</m:t>
                    </m:r>
                  </m:e>
                  <m:sub>
                    <m:r>
                      <m:rPr>
                        <m:sty m:val="b"/>
                      </m:rPr>
                      <w:rPr>
                        <w:rFonts w:ascii="Cambria Math" w:hAnsi="Times New Roman"/>
                        <w:sz w:val="24"/>
                        <w:szCs w:val="24"/>
                      </w:rPr>
                      <m:t>i</m:t>
                    </m:r>
                  </m:sub>
                  <m:sup>
                    <m:r>
                      <m:rPr>
                        <m:sty m:val="b"/>
                      </m:rPr>
                      <w:rPr>
                        <w:rFonts w:ascii="Cambria Math" w:hAnsi="Cambria Math"/>
                        <w:sz w:val="24"/>
                        <w:szCs w:val="24"/>
                      </w:rPr>
                      <m:t>-</m:t>
                    </m:r>
                  </m:sup>
                </m:sSubSup>
              </m:e>
            </m:nary>
          </m:e>
        </m:nary>
      </m:oMath>
      <w:r w:rsidRPr="00A707AA">
        <w:rPr>
          <w:rFonts w:ascii="Times New Roman" w:hAnsi="Times New Roman"/>
          <w:b/>
          <w:bCs/>
          <w:sz w:val="24"/>
          <w:szCs w:val="24"/>
        </w:rPr>
        <w:t>/</w:t>
      </w:r>
      <m:oMath>
        <m:sSub>
          <m:sSubPr>
            <m:ctrlPr>
              <w:rPr>
                <w:rFonts w:ascii="Cambria Math" w:hAnsi="Times New Roman"/>
                <w:b/>
                <w:bCs/>
                <w:sz w:val="24"/>
                <w:szCs w:val="24"/>
              </w:rPr>
            </m:ctrlPr>
          </m:sSubPr>
          <m:e>
            <m:r>
              <m:rPr>
                <m:sty m:val="b"/>
              </m:rPr>
              <w:rPr>
                <w:rFonts w:ascii="Cambria Math" w:hAnsi="Times New Roman"/>
                <w:sz w:val="24"/>
                <w:szCs w:val="24"/>
              </w:rPr>
              <m:t>D</m:t>
            </m:r>
          </m:e>
          <m:sub>
            <m:r>
              <m:rPr>
                <m:sty m:val="b"/>
              </m:rPr>
              <w:rPr>
                <w:rFonts w:ascii="Cambria Math" w:hAnsi="Times New Roman"/>
                <w:sz w:val="24"/>
                <w:szCs w:val="24"/>
              </w:rPr>
              <m:t>i</m:t>
            </m:r>
          </m:sub>
        </m:sSub>
      </m:oMath>
      <w:r w:rsidRPr="00A707AA">
        <w:rPr>
          <w:rFonts w:ascii="Times New Roman" w:hAnsi="Times New Roman"/>
          <w:b/>
          <w:bCs/>
          <w:sz w:val="24"/>
          <w:szCs w:val="24"/>
        </w:rPr>
        <w:t>)),   (15)</w:t>
      </w:r>
      <w:r w:rsidRPr="00832E80">
        <w:rPr>
          <w:rFonts w:ascii="Times New Roman" w:hAnsi="Times New Roman"/>
          <w:sz w:val="24"/>
          <w:szCs w:val="24"/>
        </w:rPr>
        <w:t xml:space="preserve">    </w:t>
      </w:r>
      <w:r w:rsidRPr="00EC2F0C">
        <w:rPr>
          <w:rFonts w:ascii="Times New Roman" w:hAnsi="Times New Roman" w:cs="Times New Roman"/>
          <w:sz w:val="24"/>
          <w:szCs w:val="24"/>
          <w:lang w:val="en-CA"/>
        </w:rPr>
        <w:t>(this is the Average Global Disservice Rate).</w:t>
      </w:r>
    </w:p>
    <w:p w14:paraId="69DB11DC"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From the analysis of Table 3.7, we notice that the Average Global Disservice Rate has a relationship with the change in periodicity and it undergoes an increase beyond k=4, and becomes in the form of an increasing curve.</w:t>
      </w:r>
    </w:p>
    <w:p w14:paraId="14490595"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But, by analyzing the effect of transshipment policies on minimizing the Average Global Disservice Rate. We then notice that the "Complete-Pooling" minimizes the rate of the quantity of unsatisfied customer orders regardless of the periodicity and for example for k=2 this decrease is worth from 0.500 to 0.360 and that the "Partial-Pooling" does not aim to reduce this Rate of Average Global Disservice only, but it also seeks to cancel it for k=3, it is almost zero). And this is explicit for the last transshipment threshold which equals to "SS=30% of Si".</w:t>
      </w:r>
    </w:p>
    <w:p w14:paraId="5067E4BE"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We then note that the collaboration between two sites 1 and 2 increases the probability of cycles without shortages in the centralized system for this, the Average Global Disservice rate reaches its optimum for the second transshipment policy and especially for the last threshold.</w:t>
      </w:r>
    </w:p>
    <w:p w14:paraId="3CBF2F08"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We will then conclude that, the level of service in a collaborative network is higher compared to the network of independent sites and this plays a very important role in decreasing the quantity of lost orders. This implies that the economic performance of the group of collaborators does not only depend on the characteristics of each isolated site, it also depends on the characteristics of each retailer and its relationship with the other warehouses that make up the inventory system and especially when the lateral transfer cost is low. This conclusion should be taken into account in the formation of the groups of collaborators.</w:t>
      </w:r>
    </w:p>
    <w:p w14:paraId="0D7C0FDD" w14:textId="77777777" w:rsidR="00EC2F0C" w:rsidRPr="00EC2F0C" w:rsidRDefault="00EC2F0C" w:rsidP="00EC2F0C">
      <w:pPr>
        <w:tabs>
          <w:tab w:val="left" w:pos="1896"/>
        </w:tabs>
        <w:rPr>
          <w:rFonts w:ascii="Times New Roman" w:hAnsi="Times New Roman" w:cs="Times New Roman"/>
          <w:sz w:val="24"/>
          <w:szCs w:val="24"/>
          <w:lang w:val="en-CA"/>
        </w:rPr>
      </w:pPr>
    </w:p>
    <w:p w14:paraId="6B794F79" w14:textId="77777777" w:rsidR="00EC2F0C" w:rsidRPr="008418B5" w:rsidRDefault="00EC2F0C" w:rsidP="00EC2F0C">
      <w:pPr>
        <w:tabs>
          <w:tab w:val="left" w:pos="1896"/>
        </w:tabs>
        <w:rPr>
          <w:rFonts w:ascii="Times New Roman" w:hAnsi="Times New Roman" w:cs="Times New Roman"/>
          <w:b/>
          <w:bCs/>
          <w:sz w:val="24"/>
          <w:szCs w:val="24"/>
          <w:lang w:val="en-CA"/>
        </w:rPr>
      </w:pPr>
      <w:r w:rsidRPr="008418B5">
        <w:rPr>
          <w:rFonts w:ascii="Times New Roman" w:hAnsi="Times New Roman" w:cs="Times New Roman"/>
          <w:b/>
          <w:bCs/>
          <w:sz w:val="24"/>
          <w:szCs w:val="24"/>
          <w:lang w:val="en-CA"/>
        </w:rPr>
        <w:lastRenderedPageBreak/>
        <w:t>CONCLUSIONS AND PERSPECTIVES</w:t>
      </w:r>
    </w:p>
    <w:p w14:paraId="27EACC05" w14:textId="77777777" w:rsidR="00EC2F0C" w:rsidRPr="00EC2F0C" w:rsidRDefault="00EC2F0C" w:rsidP="00EC2F0C">
      <w:pPr>
        <w:tabs>
          <w:tab w:val="left" w:pos="1896"/>
        </w:tabs>
        <w:rPr>
          <w:rFonts w:ascii="Times New Roman" w:hAnsi="Times New Roman" w:cs="Times New Roman"/>
          <w:sz w:val="24"/>
          <w:szCs w:val="24"/>
          <w:lang w:val="en-CA"/>
        </w:rPr>
      </w:pPr>
    </w:p>
    <w:p w14:paraId="75A1A76B"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This paper aims to study the effect of collaboration in emergency situations and to apply two transshipment policies named, "Complete-Pooling" and "Partial-Pooling" between two storage sites on the overall average profit of the centralized system and the level of customer disservice.</w:t>
      </w:r>
    </w:p>
    <w:p w14:paraId="55A09846" w14:textId="77777777" w:rsidR="00EC2F0C" w:rsidRPr="00EC2F0C"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The most important conclusions can be summarized as follows:</w:t>
      </w:r>
    </w:p>
    <w:p w14:paraId="0CFE9E8F" w14:textId="0C3B100B" w:rsidR="00EC2F0C" w:rsidRPr="008418B5" w:rsidRDefault="00EC2F0C" w:rsidP="008418B5">
      <w:pPr>
        <w:pStyle w:val="Paragraphedeliste"/>
        <w:numPr>
          <w:ilvl w:val="0"/>
          <w:numId w:val="6"/>
        </w:numPr>
        <w:tabs>
          <w:tab w:val="left" w:pos="1896"/>
        </w:tabs>
        <w:rPr>
          <w:rFonts w:ascii="Times New Roman" w:hAnsi="Times New Roman" w:cs="Times New Roman"/>
          <w:sz w:val="24"/>
          <w:szCs w:val="24"/>
          <w:lang w:val="en-CA"/>
        </w:rPr>
      </w:pPr>
      <w:r w:rsidRPr="008418B5">
        <w:rPr>
          <w:rFonts w:ascii="Times New Roman" w:hAnsi="Times New Roman" w:cs="Times New Roman"/>
          <w:sz w:val="24"/>
          <w:szCs w:val="24"/>
          <w:lang w:val="en-CA"/>
        </w:rPr>
        <w:t xml:space="preserve"> The sharing of stocks between sites of the same level greatly optimizes the Overall Average Profit of the whole system;</w:t>
      </w:r>
    </w:p>
    <w:p w14:paraId="1F15815C" w14:textId="1788B80F" w:rsidR="00EC2F0C" w:rsidRPr="008418B5" w:rsidRDefault="00EC2F0C" w:rsidP="008418B5">
      <w:pPr>
        <w:pStyle w:val="Paragraphedeliste"/>
        <w:numPr>
          <w:ilvl w:val="0"/>
          <w:numId w:val="6"/>
        </w:numPr>
        <w:tabs>
          <w:tab w:val="left" w:pos="1896"/>
        </w:tabs>
        <w:rPr>
          <w:rFonts w:ascii="Times New Roman" w:hAnsi="Times New Roman" w:cs="Times New Roman"/>
          <w:sz w:val="24"/>
          <w:szCs w:val="24"/>
          <w:lang w:val="en-CA"/>
        </w:rPr>
      </w:pPr>
      <w:r w:rsidRPr="008418B5">
        <w:rPr>
          <w:rFonts w:ascii="Times New Roman" w:hAnsi="Times New Roman" w:cs="Times New Roman"/>
          <w:sz w:val="24"/>
          <w:szCs w:val="24"/>
          <w:lang w:val="en-CA"/>
        </w:rPr>
        <w:t>The inter-site collaboration always improves the Overall Average Customer Disservice Rate, i.e. the probability of non-shortage cycles and the probability of customer satisfaction;</w:t>
      </w:r>
    </w:p>
    <w:p w14:paraId="17105CBF" w14:textId="0963435E" w:rsidR="00EC2F0C" w:rsidRPr="008418B5" w:rsidRDefault="00EC2F0C" w:rsidP="008418B5">
      <w:pPr>
        <w:pStyle w:val="Paragraphedeliste"/>
        <w:numPr>
          <w:ilvl w:val="0"/>
          <w:numId w:val="6"/>
        </w:numPr>
        <w:tabs>
          <w:tab w:val="left" w:pos="1896"/>
        </w:tabs>
        <w:rPr>
          <w:rFonts w:ascii="Times New Roman" w:hAnsi="Times New Roman" w:cs="Times New Roman"/>
          <w:sz w:val="24"/>
          <w:szCs w:val="24"/>
          <w:lang w:val="en-CA"/>
        </w:rPr>
      </w:pPr>
      <w:r w:rsidRPr="008418B5">
        <w:rPr>
          <w:rFonts w:ascii="Times New Roman" w:hAnsi="Times New Roman" w:cs="Times New Roman"/>
          <w:sz w:val="24"/>
          <w:szCs w:val="24"/>
          <w:lang w:val="en-CA"/>
        </w:rPr>
        <w:t>In general, the positive effect of collaboration is more important when applying the "partial pooling" policy with a modification of the transshipment threshold.</w:t>
      </w:r>
    </w:p>
    <w:p w14:paraId="3546A391" w14:textId="69C2D94F" w:rsidR="00BF227A" w:rsidRDefault="00EC2F0C" w:rsidP="00EC2F0C">
      <w:pPr>
        <w:tabs>
          <w:tab w:val="left" w:pos="1896"/>
        </w:tabs>
        <w:rPr>
          <w:rFonts w:ascii="Times New Roman" w:hAnsi="Times New Roman" w:cs="Times New Roman"/>
          <w:sz w:val="24"/>
          <w:szCs w:val="24"/>
          <w:lang w:val="en-CA"/>
        </w:rPr>
      </w:pPr>
      <w:r w:rsidRPr="00EC2F0C">
        <w:rPr>
          <w:rFonts w:ascii="Times New Roman" w:hAnsi="Times New Roman" w:cs="Times New Roman"/>
          <w:sz w:val="24"/>
          <w:szCs w:val="24"/>
          <w:lang w:val="en-CA"/>
        </w:rPr>
        <w:t>Several extensions of this model that are of particular interest can be considered in future research. For example, the variation of the mean and standard deviation of random customer demand and the wider network utilization where the number of sites exceeds both, incorporating the distance between different storage sites located at the same level.</w:t>
      </w:r>
    </w:p>
    <w:p w14:paraId="5F805545" w14:textId="77777777" w:rsidR="00B36A7D" w:rsidRDefault="00B36A7D" w:rsidP="00EC2F0C">
      <w:pPr>
        <w:tabs>
          <w:tab w:val="left" w:pos="1896"/>
        </w:tabs>
        <w:rPr>
          <w:rFonts w:ascii="Times New Roman" w:hAnsi="Times New Roman" w:cs="Times New Roman"/>
          <w:sz w:val="24"/>
          <w:szCs w:val="24"/>
          <w:lang w:val="en-CA"/>
        </w:rPr>
      </w:pPr>
    </w:p>
    <w:p w14:paraId="0CEBB8AB" w14:textId="77777777" w:rsidR="00B36A7D" w:rsidRDefault="00B36A7D" w:rsidP="00EC2F0C">
      <w:pPr>
        <w:tabs>
          <w:tab w:val="left" w:pos="1896"/>
        </w:tabs>
        <w:rPr>
          <w:rFonts w:ascii="Times New Roman" w:hAnsi="Times New Roman" w:cs="Times New Roman"/>
          <w:sz w:val="24"/>
          <w:szCs w:val="24"/>
          <w:lang w:val="en-CA"/>
        </w:rPr>
      </w:pPr>
    </w:p>
    <w:p w14:paraId="1B814770" w14:textId="77777777" w:rsidR="00B36A7D" w:rsidRDefault="00B36A7D" w:rsidP="00EC2F0C">
      <w:pPr>
        <w:tabs>
          <w:tab w:val="left" w:pos="1896"/>
        </w:tabs>
        <w:rPr>
          <w:rFonts w:ascii="Times New Roman" w:hAnsi="Times New Roman" w:cs="Times New Roman"/>
          <w:sz w:val="24"/>
          <w:szCs w:val="24"/>
          <w:lang w:val="en-CA"/>
        </w:rPr>
      </w:pPr>
    </w:p>
    <w:p w14:paraId="5BA65F31" w14:textId="77777777" w:rsidR="00B36A7D" w:rsidRDefault="00B36A7D" w:rsidP="00EC2F0C">
      <w:pPr>
        <w:tabs>
          <w:tab w:val="left" w:pos="1896"/>
        </w:tabs>
        <w:rPr>
          <w:rFonts w:ascii="Times New Roman" w:hAnsi="Times New Roman" w:cs="Times New Roman"/>
          <w:sz w:val="24"/>
          <w:szCs w:val="24"/>
          <w:lang w:val="en-CA"/>
        </w:rPr>
      </w:pPr>
    </w:p>
    <w:p w14:paraId="3CF53A2D" w14:textId="77777777" w:rsidR="00B36A7D" w:rsidRDefault="00B36A7D" w:rsidP="00EC2F0C">
      <w:pPr>
        <w:tabs>
          <w:tab w:val="left" w:pos="1896"/>
        </w:tabs>
        <w:rPr>
          <w:rFonts w:ascii="Times New Roman" w:hAnsi="Times New Roman" w:cs="Times New Roman"/>
          <w:sz w:val="24"/>
          <w:szCs w:val="24"/>
          <w:lang w:val="en-CA"/>
        </w:rPr>
      </w:pPr>
    </w:p>
    <w:p w14:paraId="04E00A7D" w14:textId="77777777" w:rsidR="00B36A7D" w:rsidRDefault="00B36A7D" w:rsidP="00EC2F0C">
      <w:pPr>
        <w:tabs>
          <w:tab w:val="left" w:pos="1896"/>
        </w:tabs>
        <w:rPr>
          <w:rFonts w:ascii="Times New Roman" w:hAnsi="Times New Roman" w:cs="Times New Roman"/>
          <w:sz w:val="24"/>
          <w:szCs w:val="24"/>
          <w:lang w:val="en-CA"/>
        </w:rPr>
      </w:pPr>
    </w:p>
    <w:p w14:paraId="516883F0" w14:textId="77777777" w:rsidR="00B36A7D" w:rsidRDefault="00B36A7D" w:rsidP="00EC2F0C">
      <w:pPr>
        <w:tabs>
          <w:tab w:val="left" w:pos="1896"/>
        </w:tabs>
        <w:rPr>
          <w:rFonts w:ascii="Times New Roman" w:hAnsi="Times New Roman" w:cs="Times New Roman"/>
          <w:sz w:val="24"/>
          <w:szCs w:val="24"/>
          <w:lang w:val="en-CA"/>
        </w:rPr>
      </w:pPr>
    </w:p>
    <w:p w14:paraId="0C843B7C" w14:textId="77777777" w:rsidR="00B36A7D" w:rsidRDefault="00B36A7D" w:rsidP="00EC2F0C">
      <w:pPr>
        <w:tabs>
          <w:tab w:val="left" w:pos="1896"/>
        </w:tabs>
        <w:rPr>
          <w:rFonts w:ascii="Times New Roman" w:hAnsi="Times New Roman" w:cs="Times New Roman"/>
          <w:sz w:val="24"/>
          <w:szCs w:val="24"/>
          <w:lang w:val="en-CA"/>
        </w:rPr>
      </w:pPr>
    </w:p>
    <w:p w14:paraId="12F9BC92" w14:textId="77777777" w:rsidR="00B36A7D" w:rsidRDefault="00B36A7D" w:rsidP="00EC2F0C">
      <w:pPr>
        <w:tabs>
          <w:tab w:val="left" w:pos="1896"/>
        </w:tabs>
        <w:rPr>
          <w:rFonts w:ascii="Times New Roman" w:hAnsi="Times New Roman" w:cs="Times New Roman"/>
          <w:sz w:val="24"/>
          <w:szCs w:val="24"/>
          <w:lang w:val="en-CA"/>
        </w:rPr>
      </w:pPr>
    </w:p>
    <w:p w14:paraId="229D18B9" w14:textId="77777777" w:rsidR="00B36A7D" w:rsidRDefault="00B36A7D" w:rsidP="00EC2F0C">
      <w:pPr>
        <w:tabs>
          <w:tab w:val="left" w:pos="1896"/>
        </w:tabs>
        <w:rPr>
          <w:rFonts w:ascii="Times New Roman" w:hAnsi="Times New Roman" w:cs="Times New Roman"/>
          <w:sz w:val="24"/>
          <w:szCs w:val="24"/>
          <w:lang w:val="en-CA"/>
        </w:rPr>
      </w:pPr>
    </w:p>
    <w:p w14:paraId="0A49EF9A" w14:textId="77777777" w:rsidR="00B36A7D" w:rsidRDefault="00B36A7D" w:rsidP="00EC2F0C">
      <w:pPr>
        <w:tabs>
          <w:tab w:val="left" w:pos="1896"/>
        </w:tabs>
        <w:rPr>
          <w:rFonts w:ascii="Times New Roman" w:hAnsi="Times New Roman" w:cs="Times New Roman"/>
          <w:sz w:val="24"/>
          <w:szCs w:val="24"/>
          <w:lang w:val="en-CA"/>
        </w:rPr>
      </w:pPr>
    </w:p>
    <w:p w14:paraId="411A736C" w14:textId="77777777" w:rsidR="00B36A7D" w:rsidRDefault="00B36A7D" w:rsidP="00EC2F0C">
      <w:pPr>
        <w:tabs>
          <w:tab w:val="left" w:pos="1896"/>
        </w:tabs>
        <w:rPr>
          <w:rFonts w:ascii="Times New Roman" w:hAnsi="Times New Roman" w:cs="Times New Roman"/>
          <w:sz w:val="24"/>
          <w:szCs w:val="24"/>
          <w:lang w:val="en-CA"/>
        </w:rPr>
      </w:pPr>
    </w:p>
    <w:p w14:paraId="38045EE6" w14:textId="77777777" w:rsidR="00B36A7D" w:rsidRDefault="00B36A7D" w:rsidP="00EC2F0C">
      <w:pPr>
        <w:tabs>
          <w:tab w:val="left" w:pos="1896"/>
        </w:tabs>
        <w:rPr>
          <w:rFonts w:ascii="Times New Roman" w:hAnsi="Times New Roman" w:cs="Times New Roman"/>
          <w:sz w:val="24"/>
          <w:szCs w:val="24"/>
          <w:lang w:val="en-CA"/>
        </w:rPr>
      </w:pPr>
    </w:p>
    <w:p w14:paraId="58262F5D" w14:textId="77777777" w:rsidR="00B36A7D" w:rsidRDefault="00B36A7D" w:rsidP="00EC2F0C">
      <w:pPr>
        <w:tabs>
          <w:tab w:val="left" w:pos="1896"/>
        </w:tabs>
        <w:rPr>
          <w:rFonts w:ascii="Times New Roman" w:hAnsi="Times New Roman" w:cs="Times New Roman"/>
          <w:sz w:val="24"/>
          <w:szCs w:val="24"/>
          <w:lang w:val="en-CA"/>
        </w:rPr>
      </w:pPr>
    </w:p>
    <w:p w14:paraId="1A63A983" w14:textId="77777777" w:rsidR="00B36A7D" w:rsidRDefault="00B36A7D" w:rsidP="00EC2F0C">
      <w:pPr>
        <w:tabs>
          <w:tab w:val="left" w:pos="1896"/>
        </w:tabs>
        <w:rPr>
          <w:rFonts w:ascii="Times New Roman" w:hAnsi="Times New Roman" w:cs="Times New Roman"/>
          <w:sz w:val="24"/>
          <w:szCs w:val="24"/>
          <w:lang w:val="en-CA"/>
        </w:rPr>
      </w:pPr>
    </w:p>
    <w:p w14:paraId="7B574F38" w14:textId="77777777" w:rsidR="00B36A7D" w:rsidRPr="007925A8" w:rsidRDefault="00B36A7D" w:rsidP="00B36A7D">
      <w:pPr>
        <w:tabs>
          <w:tab w:val="left" w:pos="2235"/>
        </w:tabs>
        <w:autoSpaceDE w:val="0"/>
        <w:autoSpaceDN w:val="0"/>
        <w:adjustRightInd w:val="0"/>
        <w:spacing w:after="0" w:line="240" w:lineRule="auto"/>
        <w:jc w:val="both"/>
        <w:rPr>
          <w:rFonts w:ascii="Times New Roman" w:hAnsi="Times New Roman" w:cs="Times New Roman"/>
          <w:b/>
          <w:lang w:val="en-CA"/>
        </w:rPr>
      </w:pPr>
      <w:r w:rsidRPr="007925A8">
        <w:rPr>
          <w:rFonts w:ascii="Times New Roman" w:hAnsi="Times New Roman" w:cs="Times New Roman"/>
          <w:vanish/>
          <w:lang w:val="en-CA"/>
        </w:rPr>
        <w:lastRenderedPageBreak/>
        <w:t>¶</w:t>
      </w:r>
      <w:r w:rsidRPr="007925A8">
        <w:rPr>
          <w:rFonts w:ascii="Times New Roman" w:hAnsi="Times New Roman" w:cs="Times New Roman"/>
          <w:b/>
          <w:lang w:val="en-CA"/>
        </w:rPr>
        <w:t>REFERENCES</w:t>
      </w:r>
    </w:p>
    <w:p w14:paraId="5F87026A" w14:textId="77777777" w:rsidR="00B36A7D" w:rsidRPr="007925A8" w:rsidRDefault="00B36A7D" w:rsidP="00B36A7D">
      <w:pPr>
        <w:tabs>
          <w:tab w:val="left" w:pos="2235"/>
        </w:tabs>
        <w:autoSpaceDE w:val="0"/>
        <w:autoSpaceDN w:val="0"/>
        <w:adjustRightInd w:val="0"/>
        <w:spacing w:after="0" w:line="240" w:lineRule="auto"/>
        <w:jc w:val="both"/>
        <w:rPr>
          <w:rFonts w:ascii="Times New Roman" w:hAnsi="Times New Roman" w:cs="Times New Roman"/>
          <w:b/>
          <w:lang w:val="en-CA"/>
        </w:rPr>
      </w:pPr>
    </w:p>
    <w:p w14:paraId="59748C13" w14:textId="098C4E51" w:rsidR="00B36A7D" w:rsidRPr="007925A8" w:rsidRDefault="00B36A7D" w:rsidP="00B36A7D">
      <w:pPr>
        <w:spacing w:before="1" w:line="240" w:lineRule="auto"/>
        <w:ind w:left="1239" w:right="1067" w:hanging="360"/>
        <w:jc w:val="both"/>
        <w:rPr>
          <w:rFonts w:asciiTheme="majorBidi" w:hAnsiTheme="majorBidi" w:cstheme="majorBidi"/>
          <w:lang w:val="en-CA"/>
        </w:rPr>
      </w:pPr>
      <w:r w:rsidRPr="007925A8">
        <w:rPr>
          <w:rFonts w:asciiTheme="majorBidi" w:hAnsiTheme="majorBidi" w:cstheme="majorBidi"/>
          <w:lang w:val="en-CA"/>
        </w:rPr>
        <w:t>Archibald T.W., Blacka D., Glazebrook K.D. (2009). An index heuristic for transhipment decisions in multi-location inventory systems based on a pairwise decomposition. European Journal of Operational Research, vol. 192, n° 1, p 69-78</w:t>
      </w:r>
    </w:p>
    <w:p w14:paraId="672EA07F"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Dehghani, M., &amp; Abbasi, B. (2018).  An age-based lateral-transshipment policy for perishable items. International Journal of Production Economics, 198, 93–103.</w:t>
      </w:r>
    </w:p>
    <w:p w14:paraId="02D0220D"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Feng.X.,Moon.I and Ryu.K. (2017). Warehouse capacity sharing via transshipment for anintegrated two-echelon supply chain.Transportation Research Part E. : Logist. Transp. Rev. 104, 17–35</w:t>
      </w:r>
    </w:p>
    <w:p w14:paraId="05B6EE25"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Feng, P., Feng, W., &amp; Richard, F. Y. (2018). Evaluation of two transshipment policies in a  two-location decentralized inventory system under partial backordering. Transportation Research Part E: Logistics and Transportation Review, 118, 207–224.</w:t>
      </w:r>
    </w:p>
    <w:p w14:paraId="55DAB55E"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Herer, Y.T., Tzur, M., Yücesan, E., (2002). Transshipment: an emerging inventory recourse to achieve supply chain legality. Int. J. Prod. Econ. 80 (3), 201–212.</w:t>
      </w:r>
    </w:p>
    <w:p w14:paraId="426CC343"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Lee, C., Park, K.S., (2016). Inventory and transshipment decisions in the rationing game under capacity uncertainty. Omega 65, 82–97.</w:t>
      </w:r>
    </w:p>
    <w:p w14:paraId="618BB003"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 xml:space="preserve">Li, X., Sun, L., &amp; Gao, J. (2013). </w:t>
      </w:r>
      <w:r w:rsidRPr="007925A8">
        <w:rPr>
          <w:rFonts w:asciiTheme="majorBidi" w:hAnsiTheme="majorBidi" w:cstheme="majorBidi"/>
          <w:lang w:val="en-CA"/>
        </w:rPr>
        <w:t>Coordinating preventive lateral transshipment between two locations. Computers &amp; Industrial Engineering, 66(4), 933–943.</w:t>
      </w:r>
    </w:p>
    <w:p w14:paraId="46EC58A7"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Liao, Y., Shen, W., Hu, X., Yang, S., (2014). Optimal responses to stockouts: lateral transshipment versus emergency order policies. Omega 49 (12), 79–92.</w:t>
      </w:r>
    </w:p>
    <w:p w14:paraId="7411D848"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 xml:space="preserve">Nakandala, D., Lau, H., &amp; Shum, P. K. C. (2017). </w:t>
      </w:r>
      <w:r w:rsidRPr="007925A8">
        <w:rPr>
          <w:rFonts w:asciiTheme="majorBidi" w:hAnsiTheme="majorBidi" w:cstheme="majorBidi"/>
          <w:lang w:val="en-CA"/>
        </w:rPr>
        <w:t>A lateral transshipment model for perishable inventory management. International Journal of Production Research, 1,n1–14.</w:t>
      </w:r>
    </w:p>
    <w:p w14:paraId="6BA32549"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Noham, R., Tzur, M., (2014). The single and multi-item transshipment problem with fixed transshipment costs. Nav. Res. Logist. 61 (8), 637–664.</w:t>
      </w:r>
    </w:p>
    <w:p w14:paraId="6CDA4758"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Olsson, F., (2015). Emergency lateral transshipments in a two-location inventory system with positive transshipment leadtimes. Eur. J. Oper. Res. 242 (2), 424–433.</w:t>
      </w:r>
    </w:p>
    <w:p w14:paraId="0CEFF57B"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t>Paterson, C., Teunter, R., Glazebrook, K., (2012). Enhanced lateral transshipments in a multi-location inventory system. Eur. J. Oper. Res. 221 (2), 317–32</w:t>
      </w:r>
      <w:r w:rsidRPr="007925A8">
        <w:rPr>
          <w:rFonts w:asciiTheme="majorBidi" w:hAnsiTheme="majorBidi" w:cstheme="majorBidi"/>
          <w:lang w:val="en-US"/>
        </w:rPr>
        <w:tab/>
      </w:r>
    </w:p>
    <w:p w14:paraId="6CA9228F"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Shahab Derhami, Benoit Montreuil, Guilhem Baua. (2020). Assessing product availability in omnichannel retail networks in the presence of on-demand inventory transshipment and product substitution. Omega, 1-14.</w:t>
      </w:r>
    </w:p>
    <w:p w14:paraId="2F9FAE9A"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Silbermayr, L., Jammernegg, W., &amp; Kischka, P. (2017). Inventory pooling with environmental constraints using copulas. European Journal of Operational Research, 263(2).</w:t>
      </w:r>
    </w:p>
    <w:p w14:paraId="1BFA1E18"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Timajchi, A., Al-E-Hashem, S. M. J. M., &amp; Rekik, Y. (2018). Inventory routing problem for hazardous and deteriorating items in the presence of accident risk with transhipment option. International Journal of Production Economics.</w:t>
      </w:r>
    </w:p>
    <w:p w14:paraId="65613185"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Timajchi, Ali, Seyed, M.J., Al-e-Hashem, Mirzapour, Rekik, Yacine, (2019). Inventory routing problem for hazardous and deteriorating items in the presence of accident risk with transshipment option. Int. J. Prod. Econ. 209, 302–315.</w:t>
      </w:r>
    </w:p>
    <w:p w14:paraId="5CB59B00"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US"/>
        </w:rPr>
        <w:lastRenderedPageBreak/>
        <w:t xml:space="preserve">Torabi, S., Hassini, E., Jeihoonian, M., (2015). </w:t>
      </w:r>
      <w:r w:rsidRPr="007925A8">
        <w:rPr>
          <w:rFonts w:asciiTheme="majorBidi" w:hAnsiTheme="majorBidi" w:cstheme="majorBidi"/>
          <w:lang w:val="en-CA"/>
        </w:rPr>
        <w:t>Fulfillment source allocation, inventory transshipment, and customer order transfer in e-tailing. Transp. Res. Part E: Logist. Transp. Rev. 79, 128–144.</w:t>
      </w:r>
    </w:p>
    <w:p w14:paraId="3E08271E" w14:textId="77777777" w:rsidR="00B36A7D" w:rsidRPr="007925A8" w:rsidRDefault="00B36A7D" w:rsidP="00B36A7D">
      <w:pPr>
        <w:spacing w:before="1" w:line="240" w:lineRule="auto"/>
        <w:ind w:left="1239" w:right="1067" w:hanging="360"/>
        <w:jc w:val="both"/>
        <w:rPr>
          <w:lang w:val="en-US"/>
        </w:rPr>
      </w:pPr>
      <w:r w:rsidRPr="007925A8">
        <w:rPr>
          <w:rFonts w:asciiTheme="majorBidi" w:hAnsiTheme="majorBidi" w:cstheme="majorBidi"/>
          <w:lang w:val="en-CA"/>
        </w:rPr>
        <w:t xml:space="preserve">Van G, Houtum,.J. &amp; Zijm, W.H.M. (2009).  On the relation between cost and service models for general inventory systems.  Statistica Neerlandica, vol.54, p 127-147. </w:t>
      </w:r>
    </w:p>
    <w:p w14:paraId="59D174C0" w14:textId="77777777" w:rsidR="00B36A7D" w:rsidRPr="007925A8" w:rsidRDefault="00B36A7D" w:rsidP="00B36A7D">
      <w:pPr>
        <w:spacing w:before="1" w:line="240" w:lineRule="auto"/>
        <w:ind w:left="1239" w:right="1067" w:hanging="360"/>
        <w:jc w:val="both"/>
        <w:rPr>
          <w:rFonts w:ascii="Times New Roman" w:hAnsi="Times New Roman" w:cs="Times New Roman"/>
          <w:lang w:val="en-CA"/>
        </w:rPr>
      </w:pPr>
      <w:r w:rsidRPr="007925A8">
        <w:rPr>
          <w:rFonts w:ascii="Times New Roman" w:hAnsi="Times New Roman" w:cs="Times New Roman"/>
          <w:lang w:val="en-CA"/>
        </w:rPr>
        <w:t>Wong, H., Cattrysse, D., &amp; Van Oudheusden, D,(2005). “Inventory pooling of repairable spare parts with non-zero lateral transshipment time and delayed lateral transshipments”, European Journal of Operational Research,165, pp. 207-218.</w:t>
      </w:r>
    </w:p>
    <w:p w14:paraId="5378D532" w14:textId="77777777" w:rsidR="00B36A7D" w:rsidRPr="007925A8" w:rsidRDefault="00B36A7D" w:rsidP="00B36A7D">
      <w:pPr>
        <w:spacing w:before="1" w:line="240" w:lineRule="auto"/>
        <w:ind w:left="1239" w:right="1067" w:hanging="360"/>
        <w:jc w:val="both"/>
        <w:rPr>
          <w:rFonts w:ascii="Times New Roman" w:hAnsi="Times New Roman" w:cs="Times New Roman"/>
          <w:lang w:val="en-CA"/>
        </w:rPr>
      </w:pPr>
      <w:r w:rsidRPr="007925A8">
        <w:rPr>
          <w:rFonts w:ascii="Times New Roman" w:hAnsi="Times New Roman" w:cs="Times New Roman"/>
          <w:lang w:val="en-CA"/>
        </w:rPr>
        <w:t>Yi Liao  , Jun Li  , Xinxin Hu  , Ying Li  and Wenjing Shen. (2020), Application of Lateral Transshipment in Cost Reduction of Decentralized Systems. Sustainability, 1-20.</w:t>
      </w:r>
    </w:p>
    <w:p w14:paraId="5D97CB22" w14:textId="77777777" w:rsidR="00B36A7D" w:rsidRPr="007925A8" w:rsidRDefault="00B36A7D" w:rsidP="00B36A7D">
      <w:pPr>
        <w:spacing w:before="1" w:line="240" w:lineRule="auto"/>
        <w:ind w:left="1239" w:right="1067" w:hanging="360"/>
        <w:jc w:val="both"/>
        <w:rPr>
          <w:lang w:val="en-US"/>
        </w:rPr>
      </w:pPr>
      <w:r w:rsidRPr="007925A8">
        <w:rPr>
          <w:rFonts w:ascii="Times New Roman" w:hAnsi="Times New Roman" w:cs="Times New Roman"/>
          <w:lang w:val="en-CA"/>
        </w:rPr>
        <w:t xml:space="preserve">Yong Dai, (2009). “Service parts inventory pooling based on periodic review model”, International Conference on Services Science, Management and Engineering. </w:t>
      </w:r>
    </w:p>
    <w:p w14:paraId="2358CDBE" w14:textId="77777777" w:rsidR="00B36A7D" w:rsidRPr="007925A8" w:rsidRDefault="00B36A7D" w:rsidP="00B36A7D">
      <w:pPr>
        <w:autoSpaceDE w:val="0"/>
        <w:autoSpaceDN w:val="0"/>
        <w:adjustRightInd w:val="0"/>
        <w:spacing w:after="0" w:line="240" w:lineRule="auto"/>
        <w:jc w:val="both"/>
        <w:rPr>
          <w:rFonts w:ascii="Times New Roman" w:hAnsi="Times New Roman" w:cs="Times New Roman"/>
          <w:lang w:val="en-CA"/>
        </w:rPr>
      </w:pPr>
    </w:p>
    <w:p w14:paraId="20D9A534" w14:textId="77777777" w:rsidR="00B36A7D" w:rsidRPr="007925A8" w:rsidRDefault="00B36A7D" w:rsidP="00B36A7D">
      <w:pPr>
        <w:autoSpaceDE w:val="0"/>
        <w:autoSpaceDN w:val="0"/>
        <w:adjustRightInd w:val="0"/>
        <w:spacing w:after="0" w:line="240" w:lineRule="auto"/>
        <w:jc w:val="right"/>
        <w:rPr>
          <w:rFonts w:ascii="Times New Roman" w:hAnsi="Times New Roman" w:cs="Times New Roman"/>
          <w:lang w:val="en-CA"/>
        </w:rPr>
      </w:pPr>
    </w:p>
    <w:p w14:paraId="58A371B0" w14:textId="77777777" w:rsidR="00B36A7D" w:rsidRPr="007925A8" w:rsidRDefault="00B36A7D" w:rsidP="00B36A7D">
      <w:pPr>
        <w:autoSpaceDE w:val="0"/>
        <w:autoSpaceDN w:val="0"/>
        <w:adjustRightInd w:val="0"/>
        <w:spacing w:after="0" w:line="240" w:lineRule="auto"/>
        <w:jc w:val="both"/>
        <w:rPr>
          <w:rFonts w:ascii="Times New Roman" w:hAnsi="Times New Roman" w:cs="Times New Roman"/>
          <w:lang w:val="en-CA"/>
        </w:rPr>
      </w:pPr>
    </w:p>
    <w:p w14:paraId="114D56D0" w14:textId="77777777" w:rsidR="00B36A7D" w:rsidRPr="007925A8" w:rsidRDefault="00B36A7D" w:rsidP="00B36A7D">
      <w:pPr>
        <w:autoSpaceDE w:val="0"/>
        <w:autoSpaceDN w:val="0"/>
        <w:adjustRightInd w:val="0"/>
        <w:spacing w:after="0" w:line="240" w:lineRule="auto"/>
        <w:jc w:val="both"/>
        <w:rPr>
          <w:rFonts w:ascii="Times New Roman" w:hAnsi="Times New Roman" w:cs="Times New Roman"/>
          <w:lang w:val="en-CA"/>
        </w:rPr>
      </w:pPr>
    </w:p>
    <w:p w14:paraId="5F08364A" w14:textId="77777777" w:rsidR="00B36A7D" w:rsidRPr="007925A8" w:rsidRDefault="00B36A7D" w:rsidP="00B36A7D">
      <w:pPr>
        <w:autoSpaceDE w:val="0"/>
        <w:autoSpaceDN w:val="0"/>
        <w:adjustRightInd w:val="0"/>
        <w:spacing w:after="0" w:line="240" w:lineRule="auto"/>
        <w:jc w:val="both"/>
        <w:rPr>
          <w:rFonts w:ascii="Times New Roman" w:hAnsi="Times New Roman" w:cs="Times New Roman"/>
          <w:lang w:val="en-CA"/>
        </w:rPr>
      </w:pPr>
    </w:p>
    <w:p w14:paraId="59178EB8" w14:textId="77777777" w:rsidR="00B36A7D" w:rsidRPr="007925A8" w:rsidRDefault="00B36A7D" w:rsidP="00B36A7D">
      <w:pPr>
        <w:autoSpaceDE w:val="0"/>
        <w:autoSpaceDN w:val="0"/>
        <w:adjustRightInd w:val="0"/>
        <w:spacing w:after="0" w:line="240" w:lineRule="auto"/>
        <w:jc w:val="both"/>
        <w:rPr>
          <w:rFonts w:ascii="Times New Roman" w:hAnsi="Times New Roman" w:cs="Times New Roman"/>
          <w:lang w:val="en-CA"/>
        </w:rPr>
      </w:pPr>
    </w:p>
    <w:p w14:paraId="77CB20E0" w14:textId="77777777" w:rsidR="00B36A7D" w:rsidRPr="007925A8" w:rsidRDefault="00B36A7D" w:rsidP="00B36A7D">
      <w:pPr>
        <w:tabs>
          <w:tab w:val="left" w:pos="2235"/>
        </w:tabs>
        <w:autoSpaceDE w:val="0"/>
        <w:autoSpaceDN w:val="0"/>
        <w:adjustRightInd w:val="0"/>
        <w:spacing w:after="0" w:line="240" w:lineRule="auto"/>
        <w:jc w:val="both"/>
        <w:rPr>
          <w:rFonts w:ascii="Times New Roman" w:hAnsi="Times New Roman" w:cs="Times New Roman"/>
          <w:lang w:val="en-CA"/>
        </w:rPr>
      </w:pPr>
    </w:p>
    <w:p w14:paraId="46B93121" w14:textId="77777777" w:rsidR="00B36A7D" w:rsidRPr="00725EED" w:rsidRDefault="00B36A7D" w:rsidP="00B36A7D">
      <w:pPr>
        <w:rPr>
          <w:lang w:val="en-CA"/>
        </w:rPr>
      </w:pPr>
    </w:p>
    <w:p w14:paraId="1C621F4B" w14:textId="77777777" w:rsidR="00B36A7D" w:rsidRPr="00E5473D" w:rsidRDefault="00B36A7D" w:rsidP="00EC2F0C">
      <w:pPr>
        <w:tabs>
          <w:tab w:val="left" w:pos="1896"/>
        </w:tabs>
        <w:rPr>
          <w:rFonts w:ascii="Times New Roman" w:hAnsi="Times New Roman" w:cs="Times New Roman"/>
          <w:sz w:val="24"/>
          <w:szCs w:val="24"/>
          <w:lang w:val="en-CA"/>
        </w:rPr>
      </w:pPr>
    </w:p>
    <w:sectPr w:rsidR="00B36A7D" w:rsidRPr="00E5473D" w:rsidSect="006E63EF">
      <w:pgSz w:w="12240" w:h="15840"/>
      <w:pgMar w:top="1340" w:right="620" w:bottom="1880" w:left="980" w:header="688" w:footer="15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1B4F3" w14:textId="77777777" w:rsidR="00121213" w:rsidRDefault="00121213" w:rsidP="00BF227A">
      <w:pPr>
        <w:spacing w:after="0" w:line="240" w:lineRule="auto"/>
      </w:pPr>
      <w:r>
        <w:separator/>
      </w:r>
    </w:p>
  </w:endnote>
  <w:endnote w:type="continuationSeparator" w:id="0">
    <w:p w14:paraId="29620296" w14:textId="77777777" w:rsidR="00121213" w:rsidRDefault="00121213" w:rsidP="00BF2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MR7">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E9F0C" w14:textId="77777777" w:rsidR="00121213" w:rsidRDefault="00121213" w:rsidP="00BF227A">
      <w:pPr>
        <w:spacing w:after="0" w:line="240" w:lineRule="auto"/>
      </w:pPr>
      <w:r>
        <w:separator/>
      </w:r>
    </w:p>
  </w:footnote>
  <w:footnote w:type="continuationSeparator" w:id="0">
    <w:p w14:paraId="22CA0C16" w14:textId="77777777" w:rsidR="00121213" w:rsidRDefault="00121213" w:rsidP="00BF2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831B9"/>
    <w:multiLevelType w:val="multilevel"/>
    <w:tmpl w:val="8C3EBC9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upperLetter"/>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CE67B6E"/>
    <w:multiLevelType w:val="hybridMultilevel"/>
    <w:tmpl w:val="D8A23D96"/>
    <w:lvl w:ilvl="0" w:tplc="25E29DA2">
      <w:numFmt w:val="bullet"/>
      <w:lvlText w:val="-"/>
      <w:lvlJc w:val="left"/>
      <w:pPr>
        <w:ind w:left="460" w:hanging="152"/>
      </w:pPr>
      <w:rPr>
        <w:rFonts w:ascii="Times New Roman" w:eastAsia="Times New Roman" w:hAnsi="Times New Roman" w:cs="Times New Roman" w:hint="default"/>
        <w:b w:val="0"/>
        <w:bCs w:val="0"/>
        <w:i w:val="0"/>
        <w:iCs w:val="0"/>
        <w:spacing w:val="0"/>
        <w:w w:val="100"/>
        <w:sz w:val="24"/>
        <w:szCs w:val="24"/>
        <w:lang w:val="en-US" w:eastAsia="en-US" w:bidi="ar-SA"/>
      </w:rPr>
    </w:lvl>
    <w:lvl w:ilvl="1" w:tplc="E376CAF8">
      <w:numFmt w:val="bullet"/>
      <w:lvlText w:val="•"/>
      <w:lvlJc w:val="left"/>
      <w:pPr>
        <w:ind w:left="1478" w:hanging="152"/>
      </w:pPr>
      <w:rPr>
        <w:rFonts w:hint="default"/>
        <w:lang w:val="en-US" w:eastAsia="en-US" w:bidi="ar-SA"/>
      </w:rPr>
    </w:lvl>
    <w:lvl w:ilvl="2" w:tplc="0960267C">
      <w:numFmt w:val="bullet"/>
      <w:lvlText w:val="•"/>
      <w:lvlJc w:val="left"/>
      <w:pPr>
        <w:ind w:left="2496" w:hanging="152"/>
      </w:pPr>
      <w:rPr>
        <w:rFonts w:hint="default"/>
        <w:lang w:val="en-US" w:eastAsia="en-US" w:bidi="ar-SA"/>
      </w:rPr>
    </w:lvl>
    <w:lvl w:ilvl="3" w:tplc="BAC6E88C">
      <w:numFmt w:val="bullet"/>
      <w:lvlText w:val="•"/>
      <w:lvlJc w:val="left"/>
      <w:pPr>
        <w:ind w:left="3514" w:hanging="152"/>
      </w:pPr>
      <w:rPr>
        <w:rFonts w:hint="default"/>
        <w:lang w:val="en-US" w:eastAsia="en-US" w:bidi="ar-SA"/>
      </w:rPr>
    </w:lvl>
    <w:lvl w:ilvl="4" w:tplc="CA1C4A40">
      <w:numFmt w:val="bullet"/>
      <w:lvlText w:val="•"/>
      <w:lvlJc w:val="left"/>
      <w:pPr>
        <w:ind w:left="4532" w:hanging="152"/>
      </w:pPr>
      <w:rPr>
        <w:rFonts w:hint="default"/>
        <w:lang w:val="en-US" w:eastAsia="en-US" w:bidi="ar-SA"/>
      </w:rPr>
    </w:lvl>
    <w:lvl w:ilvl="5" w:tplc="C7F6D3D4">
      <w:numFmt w:val="bullet"/>
      <w:lvlText w:val="•"/>
      <w:lvlJc w:val="left"/>
      <w:pPr>
        <w:ind w:left="5550" w:hanging="152"/>
      </w:pPr>
      <w:rPr>
        <w:rFonts w:hint="default"/>
        <w:lang w:val="en-US" w:eastAsia="en-US" w:bidi="ar-SA"/>
      </w:rPr>
    </w:lvl>
    <w:lvl w:ilvl="6" w:tplc="257EAFAE">
      <w:numFmt w:val="bullet"/>
      <w:lvlText w:val="•"/>
      <w:lvlJc w:val="left"/>
      <w:pPr>
        <w:ind w:left="6568" w:hanging="152"/>
      </w:pPr>
      <w:rPr>
        <w:rFonts w:hint="default"/>
        <w:lang w:val="en-US" w:eastAsia="en-US" w:bidi="ar-SA"/>
      </w:rPr>
    </w:lvl>
    <w:lvl w:ilvl="7" w:tplc="17F8F4E2">
      <w:numFmt w:val="bullet"/>
      <w:lvlText w:val="•"/>
      <w:lvlJc w:val="left"/>
      <w:pPr>
        <w:ind w:left="7586" w:hanging="152"/>
      </w:pPr>
      <w:rPr>
        <w:rFonts w:hint="default"/>
        <w:lang w:val="en-US" w:eastAsia="en-US" w:bidi="ar-SA"/>
      </w:rPr>
    </w:lvl>
    <w:lvl w:ilvl="8" w:tplc="3DAC7AD0">
      <w:numFmt w:val="bullet"/>
      <w:lvlText w:val="•"/>
      <w:lvlJc w:val="left"/>
      <w:pPr>
        <w:ind w:left="8604" w:hanging="152"/>
      </w:pPr>
      <w:rPr>
        <w:rFonts w:hint="default"/>
        <w:lang w:val="en-US" w:eastAsia="en-US" w:bidi="ar-SA"/>
      </w:rPr>
    </w:lvl>
  </w:abstractNum>
  <w:abstractNum w:abstractNumId="2" w15:restartNumberingAfterBreak="0">
    <w:nsid w:val="13473A45"/>
    <w:multiLevelType w:val="hybridMultilevel"/>
    <w:tmpl w:val="FB76844C"/>
    <w:lvl w:ilvl="0" w:tplc="0B668C9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DC6999"/>
    <w:multiLevelType w:val="hybridMultilevel"/>
    <w:tmpl w:val="C1E4C752"/>
    <w:lvl w:ilvl="0" w:tplc="2DA6BD5C">
      <w:numFmt w:val="bullet"/>
      <w:lvlText w:val="-"/>
      <w:lvlJc w:val="left"/>
      <w:pPr>
        <w:ind w:left="460" w:hanging="209"/>
      </w:pPr>
      <w:rPr>
        <w:rFonts w:ascii="Times New Roman" w:eastAsia="Times New Roman" w:hAnsi="Times New Roman" w:cs="Times New Roman" w:hint="default"/>
        <w:b w:val="0"/>
        <w:bCs w:val="0"/>
        <w:i w:val="0"/>
        <w:iCs w:val="0"/>
        <w:spacing w:val="0"/>
        <w:w w:val="100"/>
        <w:sz w:val="24"/>
        <w:szCs w:val="24"/>
        <w:lang w:val="en-US" w:eastAsia="en-US" w:bidi="ar-SA"/>
      </w:rPr>
    </w:lvl>
    <w:lvl w:ilvl="1" w:tplc="0C709502">
      <w:numFmt w:val="bullet"/>
      <w:lvlText w:val="•"/>
      <w:lvlJc w:val="left"/>
      <w:pPr>
        <w:ind w:left="1478" w:hanging="209"/>
      </w:pPr>
      <w:rPr>
        <w:rFonts w:hint="default"/>
        <w:lang w:val="en-US" w:eastAsia="en-US" w:bidi="ar-SA"/>
      </w:rPr>
    </w:lvl>
    <w:lvl w:ilvl="2" w:tplc="F44CC89A">
      <w:numFmt w:val="bullet"/>
      <w:lvlText w:val="•"/>
      <w:lvlJc w:val="left"/>
      <w:pPr>
        <w:ind w:left="2496" w:hanging="209"/>
      </w:pPr>
      <w:rPr>
        <w:rFonts w:hint="default"/>
        <w:lang w:val="en-US" w:eastAsia="en-US" w:bidi="ar-SA"/>
      </w:rPr>
    </w:lvl>
    <w:lvl w:ilvl="3" w:tplc="3DBCDB36">
      <w:numFmt w:val="bullet"/>
      <w:lvlText w:val="•"/>
      <w:lvlJc w:val="left"/>
      <w:pPr>
        <w:ind w:left="3514" w:hanging="209"/>
      </w:pPr>
      <w:rPr>
        <w:rFonts w:hint="default"/>
        <w:lang w:val="en-US" w:eastAsia="en-US" w:bidi="ar-SA"/>
      </w:rPr>
    </w:lvl>
    <w:lvl w:ilvl="4" w:tplc="462EDCFC">
      <w:numFmt w:val="bullet"/>
      <w:lvlText w:val="•"/>
      <w:lvlJc w:val="left"/>
      <w:pPr>
        <w:ind w:left="4532" w:hanging="209"/>
      </w:pPr>
      <w:rPr>
        <w:rFonts w:hint="default"/>
        <w:lang w:val="en-US" w:eastAsia="en-US" w:bidi="ar-SA"/>
      </w:rPr>
    </w:lvl>
    <w:lvl w:ilvl="5" w:tplc="4638471C">
      <w:numFmt w:val="bullet"/>
      <w:lvlText w:val="•"/>
      <w:lvlJc w:val="left"/>
      <w:pPr>
        <w:ind w:left="5550" w:hanging="209"/>
      </w:pPr>
      <w:rPr>
        <w:rFonts w:hint="default"/>
        <w:lang w:val="en-US" w:eastAsia="en-US" w:bidi="ar-SA"/>
      </w:rPr>
    </w:lvl>
    <w:lvl w:ilvl="6" w:tplc="83D4BF8C">
      <w:numFmt w:val="bullet"/>
      <w:lvlText w:val="•"/>
      <w:lvlJc w:val="left"/>
      <w:pPr>
        <w:ind w:left="6568" w:hanging="209"/>
      </w:pPr>
      <w:rPr>
        <w:rFonts w:hint="default"/>
        <w:lang w:val="en-US" w:eastAsia="en-US" w:bidi="ar-SA"/>
      </w:rPr>
    </w:lvl>
    <w:lvl w:ilvl="7" w:tplc="055CDBF6">
      <w:numFmt w:val="bullet"/>
      <w:lvlText w:val="•"/>
      <w:lvlJc w:val="left"/>
      <w:pPr>
        <w:ind w:left="7586" w:hanging="209"/>
      </w:pPr>
      <w:rPr>
        <w:rFonts w:hint="default"/>
        <w:lang w:val="en-US" w:eastAsia="en-US" w:bidi="ar-SA"/>
      </w:rPr>
    </w:lvl>
    <w:lvl w:ilvl="8" w:tplc="E828FE20">
      <w:numFmt w:val="bullet"/>
      <w:lvlText w:val="•"/>
      <w:lvlJc w:val="left"/>
      <w:pPr>
        <w:ind w:left="8604" w:hanging="209"/>
      </w:pPr>
      <w:rPr>
        <w:rFonts w:hint="default"/>
        <w:lang w:val="en-US" w:eastAsia="en-US" w:bidi="ar-SA"/>
      </w:rPr>
    </w:lvl>
  </w:abstractNum>
  <w:abstractNum w:abstractNumId="4" w15:restartNumberingAfterBreak="0">
    <w:nsid w:val="5DF25759"/>
    <w:multiLevelType w:val="multilevel"/>
    <w:tmpl w:val="8CFE699A"/>
    <w:lvl w:ilvl="0">
      <w:start w:val="4"/>
      <w:numFmt w:val="decimal"/>
      <w:lvlText w:val="%1."/>
      <w:lvlJc w:val="left"/>
      <w:pPr>
        <w:ind w:left="360" w:hanging="360"/>
      </w:pPr>
      <w:rPr>
        <w:rFonts w:hint="default"/>
        <w:b/>
        <w:bCs/>
      </w:rPr>
    </w:lvl>
    <w:lvl w:ilvl="1">
      <w:start w:val="2"/>
      <w:numFmt w:val="decimal"/>
      <w:lvlText w:val="%1.%2."/>
      <w:lvlJc w:val="left"/>
      <w:pPr>
        <w:ind w:left="1428" w:hanging="360"/>
      </w:pPr>
      <w:rPr>
        <w:rFonts w:hint="default"/>
      </w:rPr>
    </w:lvl>
    <w:lvl w:ilvl="2">
      <w:start w:val="1"/>
      <w:numFmt w:val="upperLetter"/>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15:restartNumberingAfterBreak="0">
    <w:nsid w:val="6FEC7F75"/>
    <w:multiLevelType w:val="hybridMultilevel"/>
    <w:tmpl w:val="1F3212F2"/>
    <w:lvl w:ilvl="0" w:tplc="325A1F78">
      <w:numFmt w:val="bullet"/>
      <w:lvlText w:val="•"/>
      <w:lvlJc w:val="left"/>
      <w:pPr>
        <w:ind w:left="19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04C1794">
      <w:numFmt w:val="bullet"/>
      <w:lvlText w:val="•"/>
      <w:lvlJc w:val="left"/>
      <w:pPr>
        <w:ind w:left="2774" w:hanging="360"/>
      </w:pPr>
      <w:rPr>
        <w:rFonts w:hint="default"/>
        <w:lang w:val="en-US" w:eastAsia="en-US" w:bidi="ar-SA"/>
      </w:rPr>
    </w:lvl>
    <w:lvl w:ilvl="2" w:tplc="E656133E">
      <w:numFmt w:val="bullet"/>
      <w:lvlText w:val="•"/>
      <w:lvlJc w:val="left"/>
      <w:pPr>
        <w:ind w:left="3648" w:hanging="360"/>
      </w:pPr>
      <w:rPr>
        <w:rFonts w:hint="default"/>
        <w:lang w:val="en-US" w:eastAsia="en-US" w:bidi="ar-SA"/>
      </w:rPr>
    </w:lvl>
    <w:lvl w:ilvl="3" w:tplc="6DF0ECA0">
      <w:numFmt w:val="bullet"/>
      <w:lvlText w:val="•"/>
      <w:lvlJc w:val="left"/>
      <w:pPr>
        <w:ind w:left="4522" w:hanging="360"/>
      </w:pPr>
      <w:rPr>
        <w:rFonts w:hint="default"/>
        <w:lang w:val="en-US" w:eastAsia="en-US" w:bidi="ar-SA"/>
      </w:rPr>
    </w:lvl>
    <w:lvl w:ilvl="4" w:tplc="5756E3DA">
      <w:numFmt w:val="bullet"/>
      <w:lvlText w:val="•"/>
      <w:lvlJc w:val="left"/>
      <w:pPr>
        <w:ind w:left="5396" w:hanging="360"/>
      </w:pPr>
      <w:rPr>
        <w:rFonts w:hint="default"/>
        <w:lang w:val="en-US" w:eastAsia="en-US" w:bidi="ar-SA"/>
      </w:rPr>
    </w:lvl>
    <w:lvl w:ilvl="5" w:tplc="B06823B2">
      <w:numFmt w:val="bullet"/>
      <w:lvlText w:val="•"/>
      <w:lvlJc w:val="left"/>
      <w:pPr>
        <w:ind w:left="6270" w:hanging="360"/>
      </w:pPr>
      <w:rPr>
        <w:rFonts w:hint="default"/>
        <w:lang w:val="en-US" w:eastAsia="en-US" w:bidi="ar-SA"/>
      </w:rPr>
    </w:lvl>
    <w:lvl w:ilvl="6" w:tplc="C9EE58E8">
      <w:numFmt w:val="bullet"/>
      <w:lvlText w:val="•"/>
      <w:lvlJc w:val="left"/>
      <w:pPr>
        <w:ind w:left="7144" w:hanging="360"/>
      </w:pPr>
      <w:rPr>
        <w:rFonts w:hint="default"/>
        <w:lang w:val="en-US" w:eastAsia="en-US" w:bidi="ar-SA"/>
      </w:rPr>
    </w:lvl>
    <w:lvl w:ilvl="7" w:tplc="360CB352">
      <w:numFmt w:val="bullet"/>
      <w:lvlText w:val="•"/>
      <w:lvlJc w:val="left"/>
      <w:pPr>
        <w:ind w:left="8018" w:hanging="360"/>
      </w:pPr>
      <w:rPr>
        <w:rFonts w:hint="default"/>
        <w:lang w:val="en-US" w:eastAsia="en-US" w:bidi="ar-SA"/>
      </w:rPr>
    </w:lvl>
    <w:lvl w:ilvl="8" w:tplc="BDFABB40">
      <w:numFmt w:val="bullet"/>
      <w:lvlText w:val="•"/>
      <w:lvlJc w:val="left"/>
      <w:pPr>
        <w:ind w:left="8892" w:hanging="360"/>
      </w:pPr>
      <w:rPr>
        <w:rFonts w:hint="default"/>
        <w:lang w:val="en-US" w:eastAsia="en-US" w:bidi="ar-SA"/>
      </w:rPr>
    </w:lvl>
  </w:abstractNum>
  <w:num w:numId="1" w16cid:durableId="831680208">
    <w:abstractNumId w:val="0"/>
  </w:num>
  <w:num w:numId="2" w16cid:durableId="1412311034">
    <w:abstractNumId w:val="3"/>
  </w:num>
  <w:num w:numId="3" w16cid:durableId="1389575529">
    <w:abstractNumId w:val="5"/>
  </w:num>
  <w:num w:numId="4" w16cid:durableId="604652295">
    <w:abstractNumId w:val="1"/>
  </w:num>
  <w:num w:numId="5" w16cid:durableId="1763914622">
    <w:abstractNumId w:val="4"/>
  </w:num>
  <w:num w:numId="6" w16cid:durableId="130250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3E"/>
    <w:rsid w:val="00007B3B"/>
    <w:rsid w:val="0004249D"/>
    <w:rsid w:val="00044B32"/>
    <w:rsid w:val="00076767"/>
    <w:rsid w:val="00084635"/>
    <w:rsid w:val="000B2AFD"/>
    <w:rsid w:val="000D7499"/>
    <w:rsid w:val="000D7F9F"/>
    <w:rsid w:val="000F71AE"/>
    <w:rsid w:val="001167A4"/>
    <w:rsid w:val="00120ADB"/>
    <w:rsid w:val="00121213"/>
    <w:rsid w:val="00122B1F"/>
    <w:rsid w:val="00126343"/>
    <w:rsid w:val="0016225E"/>
    <w:rsid w:val="00162DB1"/>
    <w:rsid w:val="00170BAE"/>
    <w:rsid w:val="00173FCD"/>
    <w:rsid w:val="00186C22"/>
    <w:rsid w:val="0019434F"/>
    <w:rsid w:val="001B7583"/>
    <w:rsid w:val="00224DAF"/>
    <w:rsid w:val="002272AE"/>
    <w:rsid w:val="002379A7"/>
    <w:rsid w:val="00262F82"/>
    <w:rsid w:val="0029038B"/>
    <w:rsid w:val="00291F04"/>
    <w:rsid w:val="002B3F7E"/>
    <w:rsid w:val="002C5809"/>
    <w:rsid w:val="002F0B76"/>
    <w:rsid w:val="00311569"/>
    <w:rsid w:val="00340946"/>
    <w:rsid w:val="00365635"/>
    <w:rsid w:val="00390145"/>
    <w:rsid w:val="003B1161"/>
    <w:rsid w:val="003B24D5"/>
    <w:rsid w:val="003E5797"/>
    <w:rsid w:val="003E7F21"/>
    <w:rsid w:val="0041520D"/>
    <w:rsid w:val="0044685A"/>
    <w:rsid w:val="00463EF7"/>
    <w:rsid w:val="00480444"/>
    <w:rsid w:val="00487C2A"/>
    <w:rsid w:val="004A0A1E"/>
    <w:rsid w:val="004A4DC5"/>
    <w:rsid w:val="004D2505"/>
    <w:rsid w:val="004D37FD"/>
    <w:rsid w:val="005073AF"/>
    <w:rsid w:val="00510D82"/>
    <w:rsid w:val="0052351D"/>
    <w:rsid w:val="00545410"/>
    <w:rsid w:val="005572F0"/>
    <w:rsid w:val="005679E2"/>
    <w:rsid w:val="00592546"/>
    <w:rsid w:val="005A2618"/>
    <w:rsid w:val="005A7848"/>
    <w:rsid w:val="005C5C02"/>
    <w:rsid w:val="005D226C"/>
    <w:rsid w:val="00606FEA"/>
    <w:rsid w:val="0061357A"/>
    <w:rsid w:val="00631875"/>
    <w:rsid w:val="006610AE"/>
    <w:rsid w:val="006837B9"/>
    <w:rsid w:val="00685423"/>
    <w:rsid w:val="0069653E"/>
    <w:rsid w:val="006971B0"/>
    <w:rsid w:val="006A5D64"/>
    <w:rsid w:val="006A6742"/>
    <w:rsid w:val="006E63EF"/>
    <w:rsid w:val="007269ED"/>
    <w:rsid w:val="00794A26"/>
    <w:rsid w:val="007B29A0"/>
    <w:rsid w:val="007C5D38"/>
    <w:rsid w:val="007D3850"/>
    <w:rsid w:val="007D4F19"/>
    <w:rsid w:val="007F3264"/>
    <w:rsid w:val="008418B5"/>
    <w:rsid w:val="00864391"/>
    <w:rsid w:val="008950C4"/>
    <w:rsid w:val="008D50B5"/>
    <w:rsid w:val="009059CE"/>
    <w:rsid w:val="00944516"/>
    <w:rsid w:val="00970687"/>
    <w:rsid w:val="009C0702"/>
    <w:rsid w:val="009C5D6E"/>
    <w:rsid w:val="009E2AE3"/>
    <w:rsid w:val="00A017CA"/>
    <w:rsid w:val="00A2149A"/>
    <w:rsid w:val="00A30481"/>
    <w:rsid w:val="00A514F6"/>
    <w:rsid w:val="00A707AA"/>
    <w:rsid w:val="00A77A6B"/>
    <w:rsid w:val="00A87AD6"/>
    <w:rsid w:val="00AD08BD"/>
    <w:rsid w:val="00AF3CF9"/>
    <w:rsid w:val="00B250DA"/>
    <w:rsid w:val="00B36A7D"/>
    <w:rsid w:val="00B53155"/>
    <w:rsid w:val="00B81F23"/>
    <w:rsid w:val="00B9068A"/>
    <w:rsid w:val="00B93DF2"/>
    <w:rsid w:val="00BD464F"/>
    <w:rsid w:val="00BE4400"/>
    <w:rsid w:val="00BF227A"/>
    <w:rsid w:val="00C40F1D"/>
    <w:rsid w:val="00C52102"/>
    <w:rsid w:val="00C53395"/>
    <w:rsid w:val="00C728DE"/>
    <w:rsid w:val="00CC5FAA"/>
    <w:rsid w:val="00CD73C2"/>
    <w:rsid w:val="00CF7F77"/>
    <w:rsid w:val="00D0370A"/>
    <w:rsid w:val="00D17A54"/>
    <w:rsid w:val="00D2023A"/>
    <w:rsid w:val="00D538FC"/>
    <w:rsid w:val="00D837C1"/>
    <w:rsid w:val="00D851C9"/>
    <w:rsid w:val="00DA1813"/>
    <w:rsid w:val="00DB7E3C"/>
    <w:rsid w:val="00DC59E3"/>
    <w:rsid w:val="00E07982"/>
    <w:rsid w:val="00E105E0"/>
    <w:rsid w:val="00E1397C"/>
    <w:rsid w:val="00E25AA6"/>
    <w:rsid w:val="00E5473D"/>
    <w:rsid w:val="00E703AE"/>
    <w:rsid w:val="00E826BD"/>
    <w:rsid w:val="00EA629A"/>
    <w:rsid w:val="00EB452C"/>
    <w:rsid w:val="00EC2F0C"/>
    <w:rsid w:val="00EF57CA"/>
    <w:rsid w:val="00EF602D"/>
    <w:rsid w:val="00F05A0F"/>
    <w:rsid w:val="00F575C7"/>
    <w:rsid w:val="00F841C5"/>
    <w:rsid w:val="00F922AA"/>
    <w:rsid w:val="00FB08AA"/>
    <w:rsid w:val="00FB0A2F"/>
    <w:rsid w:val="00FB2076"/>
    <w:rsid w:val="00FE0276"/>
    <w:rsid w:val="00FE47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99E6"/>
  <w15:chartTrackingRefBased/>
  <w15:docId w15:val="{09212660-40D2-4BEA-96E1-D5F54D6C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1520D"/>
    <w:pPr>
      <w:widowControl w:val="0"/>
      <w:autoSpaceDE w:val="0"/>
      <w:autoSpaceDN w:val="0"/>
      <w:spacing w:before="245" w:after="0" w:line="240" w:lineRule="auto"/>
      <w:ind w:left="461" w:right="816"/>
      <w:jc w:val="center"/>
      <w:outlineLvl w:val="0"/>
    </w:pPr>
    <w:rPr>
      <w:rFonts w:ascii="Times New Roman" w:eastAsia="Times New Roman" w:hAnsi="Times New Roman" w:cs="Times New Roman"/>
      <w:b/>
      <w:bCs/>
      <w:kern w:val="0"/>
      <w:sz w:val="24"/>
      <w:szCs w:val="24"/>
      <w:lang w:val="en-US"/>
      <w14:ligatures w14:val="none"/>
    </w:rPr>
  </w:style>
  <w:style w:type="paragraph" w:styleId="Titre2">
    <w:name w:val="heading 2"/>
    <w:basedOn w:val="Normal"/>
    <w:link w:val="Titre2Car"/>
    <w:uiPriority w:val="9"/>
    <w:unhideWhenUsed/>
    <w:qFormat/>
    <w:rsid w:val="0041520D"/>
    <w:pPr>
      <w:widowControl w:val="0"/>
      <w:autoSpaceDE w:val="0"/>
      <w:autoSpaceDN w:val="0"/>
      <w:spacing w:after="0" w:line="240" w:lineRule="auto"/>
      <w:ind w:left="460"/>
      <w:outlineLvl w:val="1"/>
    </w:pPr>
    <w:rPr>
      <w:rFonts w:ascii="Times New Roman" w:eastAsia="Times New Roman" w:hAnsi="Times New Roman" w:cs="Times New Roman"/>
      <w:b/>
      <w:bCs/>
      <w:kern w:val="0"/>
      <w:sz w:val="24"/>
      <w:szCs w:val="24"/>
      <w:lang w:val="en-US"/>
      <w14:ligatures w14:val="none"/>
    </w:rPr>
  </w:style>
  <w:style w:type="paragraph" w:styleId="Titre3">
    <w:name w:val="heading 3"/>
    <w:basedOn w:val="Normal"/>
    <w:next w:val="Normal"/>
    <w:link w:val="Titre3Car"/>
    <w:uiPriority w:val="9"/>
    <w:semiHidden/>
    <w:unhideWhenUsed/>
    <w:qFormat/>
    <w:rsid w:val="005D22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F922AA"/>
    <w:pPr>
      <w:widowControl w:val="0"/>
      <w:autoSpaceDE w:val="0"/>
      <w:autoSpaceDN w:val="0"/>
      <w:spacing w:after="0" w:line="240" w:lineRule="auto"/>
      <w:ind w:left="460"/>
    </w:pPr>
    <w:rPr>
      <w:rFonts w:ascii="Times New Roman" w:eastAsia="Times New Roman" w:hAnsi="Times New Roman" w:cs="Times New Roman"/>
      <w:kern w:val="0"/>
      <w:sz w:val="24"/>
      <w:szCs w:val="24"/>
      <w:lang w:val="en-US"/>
      <w14:ligatures w14:val="none"/>
    </w:rPr>
  </w:style>
  <w:style w:type="character" w:customStyle="1" w:styleId="CorpsdetexteCar">
    <w:name w:val="Corps de texte Car"/>
    <w:basedOn w:val="Policepardfaut"/>
    <w:link w:val="Corpsdetexte"/>
    <w:uiPriority w:val="1"/>
    <w:rsid w:val="00F922AA"/>
    <w:rPr>
      <w:rFonts w:ascii="Times New Roman" w:eastAsia="Times New Roman" w:hAnsi="Times New Roman" w:cs="Times New Roman"/>
      <w:kern w:val="0"/>
      <w:sz w:val="24"/>
      <w:szCs w:val="24"/>
      <w:lang w:val="en-US"/>
      <w14:ligatures w14:val="none"/>
    </w:rPr>
  </w:style>
  <w:style w:type="paragraph" w:styleId="Paragraphedeliste">
    <w:name w:val="List Paragraph"/>
    <w:basedOn w:val="Normal"/>
    <w:uiPriority w:val="34"/>
    <w:qFormat/>
    <w:rsid w:val="00C53395"/>
    <w:pPr>
      <w:ind w:left="720"/>
      <w:contextualSpacing/>
    </w:pPr>
  </w:style>
  <w:style w:type="character" w:customStyle="1" w:styleId="Titre1Car">
    <w:name w:val="Titre 1 Car"/>
    <w:basedOn w:val="Policepardfaut"/>
    <w:link w:val="Titre1"/>
    <w:uiPriority w:val="9"/>
    <w:rsid w:val="0041520D"/>
    <w:rPr>
      <w:rFonts w:ascii="Times New Roman" w:eastAsia="Times New Roman" w:hAnsi="Times New Roman" w:cs="Times New Roman"/>
      <w:b/>
      <w:bCs/>
      <w:kern w:val="0"/>
      <w:sz w:val="24"/>
      <w:szCs w:val="24"/>
      <w:lang w:val="en-US"/>
      <w14:ligatures w14:val="none"/>
    </w:rPr>
  </w:style>
  <w:style w:type="character" w:customStyle="1" w:styleId="Titre2Car">
    <w:name w:val="Titre 2 Car"/>
    <w:basedOn w:val="Policepardfaut"/>
    <w:link w:val="Titre2"/>
    <w:uiPriority w:val="9"/>
    <w:rsid w:val="0041520D"/>
    <w:rPr>
      <w:rFonts w:ascii="Times New Roman" w:eastAsia="Times New Roman" w:hAnsi="Times New Roman" w:cs="Times New Roman"/>
      <w:b/>
      <w:bCs/>
      <w:kern w:val="0"/>
      <w:sz w:val="24"/>
      <w:szCs w:val="24"/>
      <w:lang w:val="en-US"/>
      <w14:ligatures w14:val="none"/>
    </w:rPr>
  </w:style>
  <w:style w:type="table" w:customStyle="1" w:styleId="TableNormal">
    <w:name w:val="Table Normal"/>
    <w:uiPriority w:val="2"/>
    <w:semiHidden/>
    <w:unhideWhenUsed/>
    <w:qFormat/>
    <w:rsid w:val="0041520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itre">
    <w:name w:val="Title"/>
    <w:basedOn w:val="Normal"/>
    <w:link w:val="TitreCar"/>
    <w:uiPriority w:val="10"/>
    <w:qFormat/>
    <w:rsid w:val="0041520D"/>
    <w:pPr>
      <w:widowControl w:val="0"/>
      <w:autoSpaceDE w:val="0"/>
      <w:autoSpaceDN w:val="0"/>
      <w:spacing w:after="0" w:line="240" w:lineRule="auto"/>
      <w:ind w:left="923" w:right="1283" w:firstLine="1"/>
      <w:jc w:val="center"/>
    </w:pPr>
    <w:rPr>
      <w:rFonts w:ascii="Times New Roman" w:eastAsia="Times New Roman" w:hAnsi="Times New Roman" w:cs="Times New Roman"/>
      <w:b/>
      <w:bCs/>
      <w:kern w:val="0"/>
      <w:sz w:val="36"/>
      <w:szCs w:val="36"/>
      <w:lang w:val="en-US"/>
      <w14:ligatures w14:val="none"/>
    </w:rPr>
  </w:style>
  <w:style w:type="character" w:customStyle="1" w:styleId="TitreCar">
    <w:name w:val="Titre Car"/>
    <w:basedOn w:val="Policepardfaut"/>
    <w:link w:val="Titre"/>
    <w:uiPriority w:val="10"/>
    <w:rsid w:val="0041520D"/>
    <w:rPr>
      <w:rFonts w:ascii="Times New Roman" w:eastAsia="Times New Roman" w:hAnsi="Times New Roman" w:cs="Times New Roman"/>
      <w:b/>
      <w:bCs/>
      <w:kern w:val="0"/>
      <w:sz w:val="36"/>
      <w:szCs w:val="36"/>
      <w:lang w:val="en-US"/>
      <w14:ligatures w14:val="none"/>
    </w:rPr>
  </w:style>
  <w:style w:type="paragraph" w:customStyle="1" w:styleId="TableParagraph">
    <w:name w:val="Table Paragraph"/>
    <w:basedOn w:val="Normal"/>
    <w:uiPriority w:val="1"/>
    <w:qFormat/>
    <w:rsid w:val="0041520D"/>
    <w:pPr>
      <w:widowControl w:val="0"/>
      <w:autoSpaceDE w:val="0"/>
      <w:autoSpaceDN w:val="0"/>
      <w:spacing w:after="0" w:line="240" w:lineRule="auto"/>
      <w:jc w:val="center"/>
    </w:pPr>
    <w:rPr>
      <w:rFonts w:ascii="Times New Roman" w:eastAsia="Times New Roman" w:hAnsi="Times New Roman" w:cs="Times New Roman"/>
      <w:kern w:val="0"/>
      <w:lang w:val="en-US"/>
      <w14:ligatures w14:val="none"/>
    </w:rPr>
  </w:style>
  <w:style w:type="character" w:customStyle="1" w:styleId="Titre3Car">
    <w:name w:val="Titre 3 Car"/>
    <w:basedOn w:val="Policepardfaut"/>
    <w:link w:val="Titre3"/>
    <w:uiPriority w:val="9"/>
    <w:semiHidden/>
    <w:rsid w:val="005D226C"/>
    <w:rPr>
      <w:rFonts w:asciiTheme="majorHAnsi" w:eastAsiaTheme="majorEastAsia" w:hAnsiTheme="majorHAnsi" w:cstheme="majorBidi"/>
      <w:color w:val="1F3763" w:themeColor="accent1" w:themeShade="7F"/>
      <w:sz w:val="24"/>
      <w:szCs w:val="24"/>
    </w:rPr>
  </w:style>
  <w:style w:type="paragraph" w:customStyle="1" w:styleId="Normal1">
    <w:name w:val="Normal1"/>
    <w:rsid w:val="002B3F7E"/>
    <w:pPr>
      <w:spacing w:after="200" w:line="276" w:lineRule="auto"/>
    </w:pPr>
    <w:rPr>
      <w:rFonts w:ascii="Calibri" w:eastAsia="Calibri" w:hAnsi="Calibri" w:cs="Calibri"/>
      <w:kern w:val="0"/>
      <w:lang w:eastAsia="fr-FR"/>
      <w14:ligatures w14:val="none"/>
    </w:rPr>
  </w:style>
  <w:style w:type="paragraph" w:styleId="En-tte">
    <w:name w:val="header"/>
    <w:basedOn w:val="Normal"/>
    <w:link w:val="En-tteCar"/>
    <w:uiPriority w:val="99"/>
    <w:unhideWhenUsed/>
    <w:rsid w:val="00BF227A"/>
    <w:pPr>
      <w:tabs>
        <w:tab w:val="center" w:pos="4536"/>
        <w:tab w:val="right" w:pos="9072"/>
      </w:tabs>
      <w:spacing w:after="0" w:line="240" w:lineRule="auto"/>
    </w:pPr>
  </w:style>
  <w:style w:type="character" w:customStyle="1" w:styleId="En-tteCar">
    <w:name w:val="En-tête Car"/>
    <w:basedOn w:val="Policepardfaut"/>
    <w:link w:val="En-tte"/>
    <w:uiPriority w:val="99"/>
    <w:rsid w:val="00BF227A"/>
  </w:style>
  <w:style w:type="paragraph" w:styleId="Pieddepage">
    <w:name w:val="footer"/>
    <w:basedOn w:val="Normal"/>
    <w:link w:val="PieddepageCar"/>
    <w:uiPriority w:val="99"/>
    <w:unhideWhenUsed/>
    <w:rsid w:val="00BF22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227A"/>
  </w:style>
  <w:style w:type="character" w:styleId="Lienhypertexte">
    <w:name w:val="Hyperlink"/>
    <w:basedOn w:val="Policepardfaut"/>
    <w:uiPriority w:val="99"/>
    <w:unhideWhenUsed/>
    <w:rsid w:val="00B53155"/>
    <w:rPr>
      <w:color w:val="0563C1" w:themeColor="hyperlink"/>
      <w:u w:val="single"/>
    </w:rPr>
  </w:style>
  <w:style w:type="character" w:styleId="Mentionnonrsolue">
    <w:name w:val="Unresolved Mention"/>
    <w:basedOn w:val="Policepardfaut"/>
    <w:uiPriority w:val="99"/>
    <w:semiHidden/>
    <w:unhideWhenUsed/>
    <w:rsid w:val="00B53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45453">
      <w:bodyDiv w:val="1"/>
      <w:marLeft w:val="0"/>
      <w:marRight w:val="0"/>
      <w:marTop w:val="0"/>
      <w:marBottom w:val="0"/>
      <w:divBdr>
        <w:top w:val="none" w:sz="0" w:space="0" w:color="auto"/>
        <w:left w:val="none" w:sz="0" w:space="0" w:color="auto"/>
        <w:bottom w:val="none" w:sz="0" w:space="0" w:color="auto"/>
        <w:right w:val="none" w:sz="0" w:space="0" w:color="auto"/>
      </w:divBdr>
      <w:divsChild>
        <w:div w:id="1526601927">
          <w:marLeft w:val="0"/>
          <w:marRight w:val="0"/>
          <w:marTop w:val="0"/>
          <w:marBottom w:val="0"/>
          <w:divBdr>
            <w:top w:val="none" w:sz="0" w:space="0" w:color="auto"/>
            <w:left w:val="none" w:sz="0" w:space="0" w:color="auto"/>
            <w:bottom w:val="none" w:sz="0" w:space="0" w:color="auto"/>
            <w:right w:val="none" w:sz="0" w:space="0" w:color="auto"/>
          </w:divBdr>
          <w:divsChild>
            <w:div w:id="1471554415">
              <w:marLeft w:val="0"/>
              <w:marRight w:val="0"/>
              <w:marTop w:val="0"/>
              <w:marBottom w:val="0"/>
              <w:divBdr>
                <w:top w:val="none" w:sz="0" w:space="0" w:color="auto"/>
                <w:left w:val="none" w:sz="0" w:space="0" w:color="auto"/>
                <w:bottom w:val="none" w:sz="0" w:space="0" w:color="auto"/>
                <w:right w:val="none" w:sz="0" w:space="0" w:color="auto"/>
              </w:divBdr>
              <w:divsChild>
                <w:div w:id="14483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06943">
          <w:marLeft w:val="0"/>
          <w:marRight w:val="0"/>
          <w:marTop w:val="0"/>
          <w:marBottom w:val="0"/>
          <w:divBdr>
            <w:top w:val="none" w:sz="0" w:space="0" w:color="auto"/>
            <w:left w:val="none" w:sz="0" w:space="0" w:color="auto"/>
            <w:bottom w:val="none" w:sz="0" w:space="0" w:color="auto"/>
            <w:right w:val="none" w:sz="0" w:space="0" w:color="auto"/>
          </w:divBdr>
          <w:divsChild>
            <w:div w:id="88894810">
              <w:marLeft w:val="0"/>
              <w:marRight w:val="0"/>
              <w:marTop w:val="0"/>
              <w:marBottom w:val="0"/>
              <w:divBdr>
                <w:top w:val="none" w:sz="0" w:space="0" w:color="auto"/>
                <w:left w:val="none" w:sz="0" w:space="0" w:color="auto"/>
                <w:bottom w:val="none" w:sz="0" w:space="0" w:color="auto"/>
                <w:right w:val="none" w:sz="0" w:space="0" w:color="auto"/>
              </w:divBdr>
              <w:divsChild>
                <w:div w:id="1733769193">
                  <w:marLeft w:val="0"/>
                  <w:marRight w:val="0"/>
                  <w:marTop w:val="0"/>
                  <w:marBottom w:val="0"/>
                  <w:divBdr>
                    <w:top w:val="none" w:sz="0" w:space="0" w:color="auto"/>
                    <w:left w:val="none" w:sz="0" w:space="0" w:color="auto"/>
                    <w:bottom w:val="none" w:sz="0" w:space="0" w:color="auto"/>
                    <w:right w:val="none" w:sz="0" w:space="0" w:color="auto"/>
                  </w:divBdr>
                  <w:divsChild>
                    <w:div w:id="3565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489028">
      <w:bodyDiv w:val="1"/>
      <w:marLeft w:val="0"/>
      <w:marRight w:val="0"/>
      <w:marTop w:val="0"/>
      <w:marBottom w:val="0"/>
      <w:divBdr>
        <w:top w:val="none" w:sz="0" w:space="0" w:color="auto"/>
        <w:left w:val="none" w:sz="0" w:space="0" w:color="auto"/>
        <w:bottom w:val="none" w:sz="0" w:space="0" w:color="auto"/>
        <w:right w:val="none" w:sz="0" w:space="0" w:color="auto"/>
      </w:divBdr>
      <w:divsChild>
        <w:div w:id="1744835436">
          <w:marLeft w:val="0"/>
          <w:marRight w:val="0"/>
          <w:marTop w:val="0"/>
          <w:marBottom w:val="0"/>
          <w:divBdr>
            <w:top w:val="none" w:sz="0" w:space="0" w:color="auto"/>
            <w:left w:val="none" w:sz="0" w:space="0" w:color="auto"/>
            <w:bottom w:val="none" w:sz="0" w:space="0" w:color="auto"/>
            <w:right w:val="none" w:sz="0" w:space="0" w:color="auto"/>
          </w:divBdr>
          <w:divsChild>
            <w:div w:id="1844007234">
              <w:marLeft w:val="0"/>
              <w:marRight w:val="0"/>
              <w:marTop w:val="0"/>
              <w:marBottom w:val="0"/>
              <w:divBdr>
                <w:top w:val="none" w:sz="0" w:space="0" w:color="auto"/>
                <w:left w:val="none" w:sz="0" w:space="0" w:color="auto"/>
                <w:bottom w:val="none" w:sz="0" w:space="0" w:color="auto"/>
                <w:right w:val="none" w:sz="0" w:space="0" w:color="auto"/>
              </w:divBdr>
              <w:divsChild>
                <w:div w:id="419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61459">
          <w:marLeft w:val="0"/>
          <w:marRight w:val="0"/>
          <w:marTop w:val="0"/>
          <w:marBottom w:val="0"/>
          <w:divBdr>
            <w:top w:val="none" w:sz="0" w:space="0" w:color="auto"/>
            <w:left w:val="none" w:sz="0" w:space="0" w:color="auto"/>
            <w:bottom w:val="none" w:sz="0" w:space="0" w:color="auto"/>
            <w:right w:val="none" w:sz="0" w:space="0" w:color="auto"/>
          </w:divBdr>
          <w:divsChild>
            <w:div w:id="100414290">
              <w:marLeft w:val="0"/>
              <w:marRight w:val="0"/>
              <w:marTop w:val="0"/>
              <w:marBottom w:val="0"/>
              <w:divBdr>
                <w:top w:val="none" w:sz="0" w:space="0" w:color="auto"/>
                <w:left w:val="none" w:sz="0" w:space="0" w:color="auto"/>
                <w:bottom w:val="none" w:sz="0" w:space="0" w:color="auto"/>
                <w:right w:val="none" w:sz="0" w:space="0" w:color="auto"/>
              </w:divBdr>
              <w:divsChild>
                <w:div w:id="211159234">
                  <w:marLeft w:val="0"/>
                  <w:marRight w:val="0"/>
                  <w:marTop w:val="0"/>
                  <w:marBottom w:val="0"/>
                  <w:divBdr>
                    <w:top w:val="none" w:sz="0" w:space="0" w:color="auto"/>
                    <w:left w:val="none" w:sz="0" w:space="0" w:color="auto"/>
                    <w:bottom w:val="none" w:sz="0" w:space="0" w:color="auto"/>
                    <w:right w:val="none" w:sz="0" w:space="0" w:color="auto"/>
                  </w:divBdr>
                  <w:divsChild>
                    <w:div w:id="3041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17012">
      <w:bodyDiv w:val="1"/>
      <w:marLeft w:val="0"/>
      <w:marRight w:val="0"/>
      <w:marTop w:val="0"/>
      <w:marBottom w:val="0"/>
      <w:divBdr>
        <w:top w:val="none" w:sz="0" w:space="0" w:color="auto"/>
        <w:left w:val="none" w:sz="0" w:space="0" w:color="auto"/>
        <w:bottom w:val="none" w:sz="0" w:space="0" w:color="auto"/>
        <w:right w:val="none" w:sz="0" w:space="0" w:color="auto"/>
      </w:divBdr>
    </w:div>
    <w:div w:id="141551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doielleuch5@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2722</TotalTime>
  <Pages>26</Pages>
  <Words>7282</Words>
  <Characters>40051</Characters>
  <Application>Microsoft Office Word</Application>
  <DocSecurity>0</DocSecurity>
  <Lines>333</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130</cp:revision>
  <dcterms:created xsi:type="dcterms:W3CDTF">2024-11-30T10:33:00Z</dcterms:created>
  <dcterms:modified xsi:type="dcterms:W3CDTF">2024-12-03T08:18:00Z</dcterms:modified>
</cp:coreProperties>
</file>